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6"/>
        <w:gridCol w:w="2969"/>
        <w:gridCol w:w="3402"/>
        <w:gridCol w:w="2925"/>
      </w:tblGrid>
      <w:tr w:rsidR="00B32941" w:rsidRPr="00000A73" w:rsidTr="002161FF">
        <w:trPr>
          <w:cantSplit/>
          <w:trHeight w:val="366"/>
          <w:jc w:val="center"/>
        </w:trPr>
        <w:tc>
          <w:tcPr>
            <w:tcW w:w="3495" w:type="dxa"/>
            <w:gridSpan w:val="2"/>
            <w:shd w:val="clear" w:color="auto" w:fill="F2F2F2"/>
            <w:vAlign w:val="center"/>
          </w:tcPr>
          <w:p w:rsidR="00205682" w:rsidRPr="00D250B0" w:rsidRDefault="00D250B0" w:rsidP="00F60282">
            <w:pPr>
              <w:spacing w:line="240" w:lineRule="exact"/>
              <w:rPr>
                <w:rFonts w:ascii="Arial Narrow" w:hAnsi="Arial Narrow"/>
                <w:b/>
                <w:bCs/>
                <w:i/>
                <w:color w:val="000000"/>
                <w:szCs w:val="20"/>
                <w:lang w:val="en-US"/>
              </w:rPr>
            </w:pPr>
            <w:bookmarkStart w:id="0" w:name="_GoBack"/>
            <w:bookmarkEnd w:id="0"/>
            <w:r>
              <w:rPr>
                <w:rFonts w:ascii="Arial Narrow" w:hAnsi="Arial Narrow"/>
                <w:b/>
                <w:bCs/>
                <w:i/>
                <w:color w:val="000000"/>
                <w:szCs w:val="20"/>
              </w:rPr>
              <w:t xml:space="preserve">Найменування </w:t>
            </w:r>
            <w:r w:rsidRPr="00A05E6B">
              <w:rPr>
                <w:rFonts w:ascii="Arial Narrow" w:hAnsi="Arial Narrow"/>
                <w:b/>
                <w:bCs/>
                <w:i/>
                <w:szCs w:val="20"/>
              </w:rPr>
              <w:t>заявника</w:t>
            </w:r>
          </w:p>
        </w:tc>
        <w:tc>
          <w:tcPr>
            <w:tcW w:w="6327" w:type="dxa"/>
            <w:gridSpan w:val="2"/>
            <w:vAlign w:val="center"/>
          </w:tcPr>
          <w:p w:rsidR="00205682" w:rsidRPr="00000A73" w:rsidRDefault="00205682" w:rsidP="00F60282">
            <w:pPr>
              <w:tabs>
                <w:tab w:val="center" w:pos="4252"/>
                <w:tab w:val="right" w:pos="8504"/>
              </w:tabs>
              <w:snapToGrid w:val="0"/>
              <w:spacing w:line="240" w:lineRule="exact"/>
              <w:rPr>
                <w:rFonts w:ascii="Arial Narrow" w:hAnsi="Arial Narrow"/>
                <w:b/>
                <w:color w:val="000000"/>
                <w:szCs w:val="20"/>
              </w:rPr>
            </w:pPr>
          </w:p>
        </w:tc>
      </w:tr>
      <w:tr w:rsidR="00B32941" w:rsidRPr="00000A73" w:rsidTr="002161FF">
        <w:trPr>
          <w:cantSplit/>
          <w:trHeight w:val="319"/>
          <w:jc w:val="center"/>
        </w:trPr>
        <w:tc>
          <w:tcPr>
            <w:tcW w:w="3495" w:type="dxa"/>
            <w:gridSpan w:val="2"/>
            <w:shd w:val="clear" w:color="auto" w:fill="F2F2F2"/>
            <w:vAlign w:val="center"/>
          </w:tcPr>
          <w:p w:rsidR="00205682" w:rsidRPr="00000A73" w:rsidRDefault="00205682" w:rsidP="00F60282">
            <w:pPr>
              <w:spacing w:line="240" w:lineRule="exact"/>
              <w:rPr>
                <w:rFonts w:ascii="Arial Narrow" w:hAnsi="Arial Narrow"/>
                <w:b/>
                <w:bCs/>
                <w:i/>
                <w:color w:val="000000"/>
                <w:szCs w:val="20"/>
              </w:rPr>
            </w:pPr>
            <w:r>
              <w:rPr>
                <w:rFonts w:ascii="Arial Narrow" w:hAnsi="Arial Narrow"/>
                <w:b/>
                <w:bCs/>
                <w:i/>
                <w:color w:val="000000"/>
                <w:szCs w:val="20"/>
              </w:rPr>
              <w:t>Позначення регламентних умов</w:t>
            </w:r>
          </w:p>
        </w:tc>
        <w:tc>
          <w:tcPr>
            <w:tcW w:w="6327" w:type="dxa"/>
            <w:gridSpan w:val="2"/>
            <w:vAlign w:val="center"/>
          </w:tcPr>
          <w:p w:rsidR="00205682" w:rsidRPr="00000A73" w:rsidRDefault="00205682" w:rsidP="00F60282">
            <w:pPr>
              <w:tabs>
                <w:tab w:val="center" w:pos="4252"/>
                <w:tab w:val="right" w:pos="8504"/>
              </w:tabs>
              <w:snapToGrid w:val="0"/>
              <w:spacing w:line="240" w:lineRule="exact"/>
              <w:rPr>
                <w:rFonts w:ascii="Arial Narrow" w:hAnsi="Arial Narrow"/>
                <w:b/>
                <w:color w:val="000000"/>
                <w:szCs w:val="20"/>
              </w:rPr>
            </w:pPr>
          </w:p>
        </w:tc>
      </w:tr>
      <w:tr w:rsidR="00205682" w:rsidRPr="00000A73" w:rsidTr="002161FF">
        <w:trPr>
          <w:cantSplit/>
          <w:trHeight w:val="444"/>
          <w:jc w:val="center"/>
        </w:trPr>
        <w:tc>
          <w:tcPr>
            <w:tcW w:w="3495" w:type="dxa"/>
            <w:gridSpan w:val="2"/>
            <w:shd w:val="clear" w:color="auto" w:fill="F2F2F2"/>
            <w:vAlign w:val="center"/>
          </w:tcPr>
          <w:p w:rsidR="00205682" w:rsidRDefault="00B32941" w:rsidP="00A05E6B">
            <w:pPr>
              <w:spacing w:line="240" w:lineRule="exact"/>
              <w:rPr>
                <w:rFonts w:ascii="Arial Narrow" w:hAnsi="Arial Narrow"/>
                <w:b/>
                <w:bCs/>
                <w:i/>
                <w:color w:val="000000"/>
                <w:szCs w:val="20"/>
              </w:rPr>
            </w:pPr>
            <w:r w:rsidRPr="00B32941">
              <w:rPr>
                <w:rFonts w:ascii="Arial Narrow" w:hAnsi="Arial Narrow"/>
                <w:b/>
                <w:bCs/>
                <w:i/>
                <w:color w:val="000000"/>
                <w:szCs w:val="20"/>
              </w:rPr>
              <w:t xml:space="preserve">У разі якщо заявник заявляється на </w:t>
            </w:r>
            <w:r w:rsidRPr="00A05E6B">
              <w:rPr>
                <w:rFonts w:ascii="Arial Narrow" w:hAnsi="Arial Narrow"/>
                <w:b/>
                <w:bCs/>
                <w:i/>
                <w:szCs w:val="20"/>
              </w:rPr>
              <w:t>процес</w:t>
            </w:r>
            <w:r w:rsidRPr="00B32941">
              <w:rPr>
                <w:rFonts w:ascii="Arial Narrow" w:hAnsi="Arial Narrow"/>
                <w:b/>
                <w:bCs/>
                <w:i/>
                <w:color w:val="000000"/>
                <w:szCs w:val="20"/>
              </w:rPr>
              <w:t xml:space="preserve"> зазначте з якого року заявник почав виконувати процеси та обсяги або кількість виконаного процесу протягом останніх шести місяців</w:t>
            </w:r>
          </w:p>
        </w:tc>
        <w:tc>
          <w:tcPr>
            <w:tcW w:w="6327" w:type="dxa"/>
            <w:gridSpan w:val="2"/>
            <w:vAlign w:val="center"/>
          </w:tcPr>
          <w:p w:rsidR="00205682" w:rsidRPr="00000A73" w:rsidRDefault="00205682" w:rsidP="00F60282">
            <w:pPr>
              <w:tabs>
                <w:tab w:val="center" w:pos="4252"/>
                <w:tab w:val="right" w:pos="8504"/>
              </w:tabs>
              <w:snapToGrid w:val="0"/>
              <w:spacing w:line="240" w:lineRule="exact"/>
              <w:rPr>
                <w:rFonts w:ascii="Arial Narrow" w:hAnsi="Arial Narrow"/>
                <w:b/>
                <w:color w:val="000000"/>
                <w:szCs w:val="20"/>
              </w:rPr>
            </w:pPr>
          </w:p>
        </w:tc>
      </w:tr>
      <w:tr w:rsidR="00B32941" w:rsidRPr="00000A73" w:rsidTr="002161FF">
        <w:trPr>
          <w:cantSplit/>
          <w:trHeight w:val="444"/>
          <w:jc w:val="center"/>
        </w:trPr>
        <w:tc>
          <w:tcPr>
            <w:tcW w:w="3495" w:type="dxa"/>
            <w:gridSpan w:val="2"/>
            <w:shd w:val="clear" w:color="auto" w:fill="F2F2F2"/>
            <w:vAlign w:val="center"/>
          </w:tcPr>
          <w:p w:rsidR="00B32941" w:rsidRPr="00B32941" w:rsidRDefault="00B32941" w:rsidP="00F60282">
            <w:pPr>
              <w:spacing w:line="240" w:lineRule="exact"/>
              <w:rPr>
                <w:rFonts w:ascii="Arial Narrow" w:hAnsi="Arial Narrow"/>
                <w:b/>
                <w:bCs/>
                <w:i/>
                <w:color w:val="000000"/>
                <w:szCs w:val="20"/>
              </w:rPr>
            </w:pPr>
            <w:r w:rsidRPr="00B32941">
              <w:rPr>
                <w:rFonts w:ascii="Arial Narrow" w:hAnsi="Arial Narrow"/>
                <w:b/>
                <w:bCs/>
                <w:i/>
                <w:color w:val="000000"/>
                <w:szCs w:val="20"/>
              </w:rPr>
              <w:t xml:space="preserve">Зазначте повний перелік небезпечних </w:t>
            </w:r>
            <w:r w:rsidR="00D250B0">
              <w:rPr>
                <w:rFonts w:ascii="Arial Narrow" w:hAnsi="Arial Narrow"/>
                <w:b/>
                <w:bCs/>
                <w:i/>
                <w:color w:val="000000"/>
                <w:szCs w:val="20"/>
              </w:rPr>
              <w:t>вантажів яких стосується процес</w:t>
            </w:r>
          </w:p>
        </w:tc>
        <w:tc>
          <w:tcPr>
            <w:tcW w:w="6327" w:type="dxa"/>
            <w:gridSpan w:val="2"/>
            <w:vAlign w:val="center"/>
          </w:tcPr>
          <w:p w:rsidR="00B32941" w:rsidRPr="00000A73" w:rsidRDefault="00B32941" w:rsidP="00F60282">
            <w:pPr>
              <w:tabs>
                <w:tab w:val="center" w:pos="4252"/>
                <w:tab w:val="right" w:pos="8504"/>
              </w:tabs>
              <w:snapToGrid w:val="0"/>
              <w:spacing w:line="240" w:lineRule="exact"/>
              <w:rPr>
                <w:rFonts w:ascii="Arial Narrow" w:hAnsi="Arial Narrow"/>
                <w:b/>
                <w:color w:val="000000"/>
                <w:szCs w:val="20"/>
              </w:rPr>
            </w:pPr>
          </w:p>
        </w:tc>
      </w:tr>
      <w:tr w:rsidR="00FA43A5" w:rsidRPr="00000A73" w:rsidTr="002161FF">
        <w:trPr>
          <w:cantSplit/>
          <w:trHeight w:val="444"/>
          <w:jc w:val="center"/>
        </w:trPr>
        <w:tc>
          <w:tcPr>
            <w:tcW w:w="526" w:type="dxa"/>
            <w:shd w:val="clear" w:color="auto" w:fill="F2F2F2"/>
            <w:vAlign w:val="center"/>
          </w:tcPr>
          <w:p w:rsidR="00FA43A5" w:rsidRPr="00FA43A5" w:rsidRDefault="00FA43A5" w:rsidP="00FA43A5">
            <w:pPr>
              <w:spacing w:line="240" w:lineRule="exact"/>
              <w:rPr>
                <w:rFonts w:ascii="Arial Narrow" w:hAnsi="Arial Narrow"/>
                <w:b/>
                <w:bCs/>
                <w:i/>
                <w:color w:val="000000"/>
                <w:szCs w:val="20"/>
              </w:rPr>
            </w:pPr>
            <w:r w:rsidRPr="00FA43A5">
              <w:rPr>
                <w:rFonts w:ascii="Arial Narrow" w:hAnsi="Arial Narrow"/>
                <w:b/>
                <w:bCs/>
                <w:i/>
                <w:color w:val="000000"/>
                <w:szCs w:val="20"/>
              </w:rPr>
              <w:t>№ п/п</w:t>
            </w:r>
          </w:p>
        </w:tc>
        <w:tc>
          <w:tcPr>
            <w:tcW w:w="6371" w:type="dxa"/>
            <w:gridSpan w:val="2"/>
            <w:shd w:val="clear" w:color="auto" w:fill="F2F2F2"/>
            <w:vAlign w:val="center"/>
          </w:tcPr>
          <w:p w:rsidR="00FA43A5" w:rsidRPr="00FA43A5" w:rsidRDefault="00FA43A5" w:rsidP="00FA43A5">
            <w:pPr>
              <w:spacing w:line="240" w:lineRule="exact"/>
              <w:rPr>
                <w:rFonts w:ascii="Arial Narrow" w:hAnsi="Arial Narrow"/>
                <w:b/>
                <w:bCs/>
                <w:i/>
                <w:color w:val="000000"/>
                <w:szCs w:val="20"/>
              </w:rPr>
            </w:pPr>
            <w:r w:rsidRPr="00FA43A5">
              <w:rPr>
                <w:rFonts w:ascii="Arial Narrow" w:hAnsi="Arial Narrow"/>
                <w:b/>
                <w:bCs/>
                <w:i/>
                <w:color w:val="000000"/>
                <w:szCs w:val="20"/>
              </w:rPr>
              <w:t>Найменування небезпечного вантажу згідно ППНВ</w:t>
            </w:r>
          </w:p>
        </w:tc>
        <w:tc>
          <w:tcPr>
            <w:tcW w:w="2925" w:type="dxa"/>
            <w:shd w:val="clear" w:color="auto" w:fill="F2F2F2"/>
            <w:vAlign w:val="center"/>
          </w:tcPr>
          <w:p w:rsidR="00FA43A5" w:rsidRPr="00FA43A5" w:rsidRDefault="00FA43A5" w:rsidP="00FA43A5">
            <w:pPr>
              <w:spacing w:line="240" w:lineRule="exact"/>
              <w:rPr>
                <w:rFonts w:ascii="Arial Narrow" w:hAnsi="Arial Narrow"/>
                <w:b/>
                <w:bCs/>
                <w:i/>
                <w:color w:val="000000"/>
                <w:szCs w:val="20"/>
              </w:rPr>
            </w:pPr>
            <w:r w:rsidRPr="00FA43A5">
              <w:rPr>
                <w:rFonts w:ascii="Arial Narrow" w:hAnsi="Arial Narrow"/>
                <w:b/>
                <w:bCs/>
                <w:i/>
                <w:color w:val="000000"/>
                <w:szCs w:val="20"/>
              </w:rPr>
              <w:t>Код ООН</w:t>
            </w:r>
          </w:p>
        </w:tc>
      </w:tr>
      <w:tr w:rsidR="00FA43A5" w:rsidRPr="00000A73" w:rsidTr="002161FF">
        <w:trPr>
          <w:cantSplit/>
          <w:trHeight w:val="444"/>
          <w:jc w:val="center"/>
        </w:trPr>
        <w:tc>
          <w:tcPr>
            <w:tcW w:w="526" w:type="dxa"/>
            <w:shd w:val="clear" w:color="auto" w:fill="auto"/>
            <w:vAlign w:val="center"/>
          </w:tcPr>
          <w:p w:rsidR="00FA43A5" w:rsidRPr="00FA43A5" w:rsidRDefault="00FA43A5" w:rsidP="00FA43A5">
            <w:pPr>
              <w:numPr>
                <w:ilvl w:val="0"/>
                <w:numId w:val="1"/>
              </w:numPr>
              <w:spacing w:line="240" w:lineRule="exact"/>
              <w:rPr>
                <w:rFonts w:ascii="Arial Narrow" w:hAnsi="Arial Narrow"/>
                <w:bCs/>
                <w:color w:val="000000"/>
                <w:sz w:val="20"/>
                <w:szCs w:val="20"/>
              </w:rPr>
            </w:pPr>
          </w:p>
        </w:tc>
        <w:tc>
          <w:tcPr>
            <w:tcW w:w="6371" w:type="dxa"/>
            <w:gridSpan w:val="2"/>
            <w:shd w:val="clear" w:color="auto" w:fill="auto"/>
            <w:vAlign w:val="center"/>
          </w:tcPr>
          <w:p w:rsidR="00FA43A5" w:rsidRPr="00FA43A5" w:rsidRDefault="00FA43A5" w:rsidP="00F60282">
            <w:pPr>
              <w:tabs>
                <w:tab w:val="center" w:pos="4252"/>
                <w:tab w:val="right" w:pos="8504"/>
              </w:tabs>
              <w:snapToGrid w:val="0"/>
              <w:spacing w:line="240" w:lineRule="exact"/>
              <w:rPr>
                <w:rFonts w:ascii="Arial Narrow" w:hAnsi="Arial Narrow"/>
                <w:color w:val="000000"/>
                <w:szCs w:val="20"/>
              </w:rPr>
            </w:pPr>
          </w:p>
        </w:tc>
        <w:tc>
          <w:tcPr>
            <w:tcW w:w="2925" w:type="dxa"/>
            <w:vAlign w:val="center"/>
          </w:tcPr>
          <w:p w:rsidR="00FA43A5" w:rsidRPr="00FA43A5" w:rsidRDefault="00FA43A5" w:rsidP="00F60282">
            <w:pPr>
              <w:tabs>
                <w:tab w:val="center" w:pos="4252"/>
                <w:tab w:val="right" w:pos="8504"/>
              </w:tabs>
              <w:snapToGrid w:val="0"/>
              <w:spacing w:line="240" w:lineRule="exact"/>
              <w:rPr>
                <w:rFonts w:ascii="Arial Narrow" w:hAnsi="Arial Narrow"/>
                <w:color w:val="000000"/>
                <w:szCs w:val="20"/>
              </w:rPr>
            </w:pPr>
          </w:p>
        </w:tc>
      </w:tr>
      <w:tr w:rsidR="00FA43A5" w:rsidRPr="00000A73" w:rsidTr="002161FF">
        <w:trPr>
          <w:cantSplit/>
          <w:trHeight w:val="444"/>
          <w:jc w:val="center"/>
        </w:trPr>
        <w:tc>
          <w:tcPr>
            <w:tcW w:w="526" w:type="dxa"/>
            <w:shd w:val="clear" w:color="auto" w:fill="auto"/>
            <w:vAlign w:val="center"/>
          </w:tcPr>
          <w:p w:rsidR="00FA43A5" w:rsidRPr="00FA43A5" w:rsidRDefault="00FA43A5" w:rsidP="00FA43A5">
            <w:pPr>
              <w:numPr>
                <w:ilvl w:val="0"/>
                <w:numId w:val="1"/>
              </w:numPr>
              <w:spacing w:line="240" w:lineRule="exact"/>
              <w:rPr>
                <w:rFonts w:ascii="Arial Narrow" w:hAnsi="Arial Narrow"/>
                <w:bCs/>
                <w:color w:val="000000"/>
                <w:sz w:val="20"/>
                <w:szCs w:val="20"/>
              </w:rPr>
            </w:pPr>
          </w:p>
        </w:tc>
        <w:tc>
          <w:tcPr>
            <w:tcW w:w="6371" w:type="dxa"/>
            <w:gridSpan w:val="2"/>
            <w:shd w:val="clear" w:color="auto" w:fill="auto"/>
            <w:vAlign w:val="center"/>
          </w:tcPr>
          <w:p w:rsidR="00FA43A5" w:rsidRPr="00FA43A5" w:rsidRDefault="00FA43A5" w:rsidP="00F60282">
            <w:pPr>
              <w:tabs>
                <w:tab w:val="center" w:pos="4252"/>
                <w:tab w:val="right" w:pos="8504"/>
              </w:tabs>
              <w:snapToGrid w:val="0"/>
              <w:spacing w:line="240" w:lineRule="exact"/>
              <w:rPr>
                <w:rFonts w:ascii="Arial Narrow" w:hAnsi="Arial Narrow"/>
                <w:color w:val="000000"/>
                <w:szCs w:val="20"/>
              </w:rPr>
            </w:pPr>
          </w:p>
        </w:tc>
        <w:tc>
          <w:tcPr>
            <w:tcW w:w="2925" w:type="dxa"/>
            <w:vAlign w:val="center"/>
          </w:tcPr>
          <w:p w:rsidR="00FA43A5" w:rsidRPr="00FA43A5" w:rsidRDefault="00FA43A5" w:rsidP="00F60282">
            <w:pPr>
              <w:tabs>
                <w:tab w:val="center" w:pos="4252"/>
                <w:tab w:val="right" w:pos="8504"/>
              </w:tabs>
              <w:snapToGrid w:val="0"/>
              <w:spacing w:line="240" w:lineRule="exact"/>
              <w:rPr>
                <w:rFonts w:ascii="Arial Narrow" w:hAnsi="Arial Narrow"/>
                <w:color w:val="000000"/>
                <w:szCs w:val="20"/>
              </w:rPr>
            </w:pPr>
          </w:p>
        </w:tc>
      </w:tr>
      <w:tr w:rsidR="00FA43A5" w:rsidRPr="00000A73" w:rsidTr="002161FF">
        <w:trPr>
          <w:cantSplit/>
          <w:trHeight w:val="444"/>
          <w:jc w:val="center"/>
        </w:trPr>
        <w:tc>
          <w:tcPr>
            <w:tcW w:w="526" w:type="dxa"/>
            <w:shd w:val="clear" w:color="auto" w:fill="auto"/>
            <w:vAlign w:val="center"/>
          </w:tcPr>
          <w:p w:rsidR="00FA43A5" w:rsidRPr="00FA43A5" w:rsidRDefault="00FA43A5" w:rsidP="00FA43A5">
            <w:pPr>
              <w:numPr>
                <w:ilvl w:val="0"/>
                <w:numId w:val="1"/>
              </w:numPr>
              <w:spacing w:line="240" w:lineRule="exact"/>
              <w:rPr>
                <w:rFonts w:ascii="Arial Narrow" w:hAnsi="Arial Narrow"/>
                <w:bCs/>
                <w:color w:val="000000"/>
                <w:sz w:val="20"/>
                <w:szCs w:val="20"/>
              </w:rPr>
            </w:pPr>
          </w:p>
        </w:tc>
        <w:tc>
          <w:tcPr>
            <w:tcW w:w="6371" w:type="dxa"/>
            <w:gridSpan w:val="2"/>
            <w:shd w:val="clear" w:color="auto" w:fill="auto"/>
            <w:vAlign w:val="center"/>
          </w:tcPr>
          <w:p w:rsidR="00FA43A5" w:rsidRPr="00FA43A5" w:rsidRDefault="00FA43A5" w:rsidP="00F60282">
            <w:pPr>
              <w:tabs>
                <w:tab w:val="center" w:pos="4252"/>
                <w:tab w:val="right" w:pos="8504"/>
              </w:tabs>
              <w:snapToGrid w:val="0"/>
              <w:spacing w:line="240" w:lineRule="exact"/>
              <w:rPr>
                <w:rFonts w:ascii="Arial Narrow" w:hAnsi="Arial Narrow"/>
                <w:color w:val="000000"/>
                <w:szCs w:val="20"/>
              </w:rPr>
            </w:pPr>
          </w:p>
        </w:tc>
        <w:tc>
          <w:tcPr>
            <w:tcW w:w="2925" w:type="dxa"/>
            <w:vAlign w:val="center"/>
          </w:tcPr>
          <w:p w:rsidR="00FA43A5" w:rsidRPr="00FA43A5" w:rsidRDefault="00FA43A5" w:rsidP="00F60282">
            <w:pPr>
              <w:tabs>
                <w:tab w:val="center" w:pos="4252"/>
                <w:tab w:val="right" w:pos="8504"/>
              </w:tabs>
              <w:snapToGrid w:val="0"/>
              <w:spacing w:line="240" w:lineRule="exact"/>
              <w:rPr>
                <w:rFonts w:ascii="Arial Narrow" w:hAnsi="Arial Narrow"/>
                <w:color w:val="000000"/>
                <w:szCs w:val="20"/>
              </w:rPr>
            </w:pPr>
          </w:p>
        </w:tc>
      </w:tr>
      <w:tr w:rsidR="00806705" w:rsidRPr="00000A73" w:rsidTr="002161FF">
        <w:trPr>
          <w:cantSplit/>
          <w:trHeight w:val="444"/>
          <w:jc w:val="center"/>
        </w:trPr>
        <w:tc>
          <w:tcPr>
            <w:tcW w:w="526" w:type="dxa"/>
            <w:shd w:val="clear" w:color="auto" w:fill="auto"/>
            <w:vAlign w:val="center"/>
          </w:tcPr>
          <w:p w:rsidR="00806705" w:rsidRPr="00FA43A5" w:rsidRDefault="00806705" w:rsidP="00FA43A5">
            <w:pPr>
              <w:numPr>
                <w:ilvl w:val="0"/>
                <w:numId w:val="1"/>
              </w:numPr>
              <w:spacing w:line="240" w:lineRule="exact"/>
              <w:rPr>
                <w:rFonts w:ascii="Arial Narrow" w:hAnsi="Arial Narrow"/>
                <w:bCs/>
                <w:color w:val="000000"/>
                <w:sz w:val="20"/>
                <w:szCs w:val="20"/>
              </w:rPr>
            </w:pPr>
          </w:p>
        </w:tc>
        <w:tc>
          <w:tcPr>
            <w:tcW w:w="6371" w:type="dxa"/>
            <w:gridSpan w:val="2"/>
            <w:shd w:val="clear" w:color="auto" w:fill="auto"/>
            <w:vAlign w:val="center"/>
          </w:tcPr>
          <w:p w:rsidR="00806705" w:rsidRPr="00FA43A5" w:rsidRDefault="00806705" w:rsidP="00F60282">
            <w:pPr>
              <w:tabs>
                <w:tab w:val="center" w:pos="4252"/>
                <w:tab w:val="right" w:pos="8504"/>
              </w:tabs>
              <w:snapToGrid w:val="0"/>
              <w:spacing w:line="240" w:lineRule="exact"/>
              <w:rPr>
                <w:rFonts w:ascii="Arial Narrow" w:hAnsi="Arial Narrow"/>
                <w:color w:val="000000"/>
                <w:szCs w:val="20"/>
              </w:rPr>
            </w:pPr>
          </w:p>
        </w:tc>
        <w:tc>
          <w:tcPr>
            <w:tcW w:w="2925" w:type="dxa"/>
            <w:vAlign w:val="center"/>
          </w:tcPr>
          <w:p w:rsidR="00806705" w:rsidRPr="00FA43A5" w:rsidRDefault="00806705" w:rsidP="00F60282">
            <w:pPr>
              <w:tabs>
                <w:tab w:val="center" w:pos="4252"/>
                <w:tab w:val="right" w:pos="8504"/>
              </w:tabs>
              <w:snapToGrid w:val="0"/>
              <w:spacing w:line="240" w:lineRule="exact"/>
              <w:rPr>
                <w:rFonts w:ascii="Arial Narrow" w:hAnsi="Arial Narrow"/>
                <w:color w:val="000000"/>
                <w:szCs w:val="20"/>
              </w:rPr>
            </w:pPr>
          </w:p>
        </w:tc>
      </w:tr>
      <w:tr w:rsidR="00FA43A5" w:rsidRPr="00000A73" w:rsidTr="002161FF">
        <w:trPr>
          <w:cantSplit/>
          <w:trHeight w:val="444"/>
          <w:jc w:val="center"/>
        </w:trPr>
        <w:tc>
          <w:tcPr>
            <w:tcW w:w="3495" w:type="dxa"/>
            <w:gridSpan w:val="2"/>
            <w:shd w:val="clear" w:color="auto" w:fill="F2F2F2"/>
            <w:vAlign w:val="center"/>
          </w:tcPr>
          <w:p w:rsidR="00FA43A5" w:rsidRPr="00B32941" w:rsidRDefault="00FA43A5" w:rsidP="00F60282">
            <w:pPr>
              <w:spacing w:line="240" w:lineRule="exact"/>
              <w:rPr>
                <w:rFonts w:ascii="Arial Narrow" w:hAnsi="Arial Narrow"/>
                <w:b/>
                <w:bCs/>
                <w:i/>
                <w:color w:val="000000"/>
                <w:szCs w:val="20"/>
              </w:rPr>
            </w:pPr>
            <w:r w:rsidRPr="00FA43A5">
              <w:rPr>
                <w:rFonts w:ascii="Arial Narrow" w:hAnsi="Arial Narrow"/>
                <w:b/>
                <w:bCs/>
                <w:i/>
                <w:color w:val="000000"/>
                <w:szCs w:val="20"/>
              </w:rPr>
              <w:t>Зазначте повний перелік філіалів та/чи виробничих площадок на яких ви</w:t>
            </w:r>
            <w:r w:rsidR="00D250B0">
              <w:rPr>
                <w:rFonts w:ascii="Arial Narrow" w:hAnsi="Arial Narrow"/>
                <w:b/>
                <w:bCs/>
                <w:i/>
                <w:color w:val="000000"/>
                <w:szCs w:val="20"/>
              </w:rPr>
              <w:t xml:space="preserve">конується процес, </w:t>
            </w:r>
            <w:r w:rsidRPr="00FA43A5">
              <w:rPr>
                <w:rFonts w:ascii="Arial Narrow" w:hAnsi="Arial Narrow"/>
                <w:b/>
                <w:bCs/>
                <w:i/>
                <w:color w:val="000000"/>
                <w:szCs w:val="20"/>
              </w:rPr>
              <w:t xml:space="preserve"> і які мають відмінні адреси</w:t>
            </w:r>
          </w:p>
        </w:tc>
        <w:tc>
          <w:tcPr>
            <w:tcW w:w="6327" w:type="dxa"/>
            <w:gridSpan w:val="2"/>
            <w:vAlign w:val="center"/>
          </w:tcPr>
          <w:p w:rsidR="00FA43A5" w:rsidRPr="00000A73" w:rsidRDefault="00FA43A5" w:rsidP="00F60282">
            <w:pPr>
              <w:tabs>
                <w:tab w:val="center" w:pos="4252"/>
                <w:tab w:val="right" w:pos="8504"/>
              </w:tabs>
              <w:snapToGrid w:val="0"/>
              <w:spacing w:line="240" w:lineRule="exact"/>
              <w:rPr>
                <w:rFonts w:ascii="Arial Narrow" w:hAnsi="Arial Narrow"/>
                <w:b/>
                <w:color w:val="000000"/>
                <w:szCs w:val="20"/>
              </w:rPr>
            </w:pPr>
          </w:p>
        </w:tc>
      </w:tr>
      <w:tr w:rsidR="00FA43A5" w:rsidRPr="00000A73" w:rsidTr="002161FF">
        <w:trPr>
          <w:cantSplit/>
          <w:trHeight w:val="444"/>
          <w:jc w:val="center"/>
        </w:trPr>
        <w:tc>
          <w:tcPr>
            <w:tcW w:w="3495" w:type="dxa"/>
            <w:gridSpan w:val="2"/>
            <w:shd w:val="clear" w:color="auto" w:fill="F2F2F2"/>
            <w:vAlign w:val="center"/>
          </w:tcPr>
          <w:p w:rsidR="00FA43A5" w:rsidRPr="00FA43A5" w:rsidRDefault="00FA43A5" w:rsidP="00F60282">
            <w:pPr>
              <w:spacing w:line="240" w:lineRule="exact"/>
              <w:rPr>
                <w:rFonts w:ascii="Arial Narrow" w:hAnsi="Arial Narrow"/>
                <w:b/>
                <w:bCs/>
                <w:i/>
                <w:color w:val="000000"/>
                <w:szCs w:val="20"/>
              </w:rPr>
            </w:pPr>
            <w:r w:rsidRPr="00FA43A5">
              <w:rPr>
                <w:rFonts w:ascii="Arial Narrow" w:hAnsi="Arial Narrow"/>
                <w:b/>
                <w:bCs/>
                <w:i/>
                <w:color w:val="000000"/>
                <w:szCs w:val="20"/>
              </w:rPr>
              <w:t>Зазначте повний перелік виробничих площадок які задіяні в в</w:t>
            </w:r>
            <w:r w:rsidR="00D250B0">
              <w:rPr>
                <w:rFonts w:ascii="Arial Narrow" w:hAnsi="Arial Narrow"/>
                <w:b/>
                <w:bCs/>
                <w:i/>
                <w:color w:val="000000"/>
                <w:szCs w:val="20"/>
              </w:rPr>
              <w:t xml:space="preserve">иконанні процесу </w:t>
            </w:r>
            <w:r w:rsidRPr="00FA43A5">
              <w:rPr>
                <w:rFonts w:ascii="Arial Narrow" w:hAnsi="Arial Narrow"/>
                <w:b/>
                <w:bCs/>
                <w:i/>
                <w:color w:val="000000"/>
                <w:szCs w:val="20"/>
              </w:rPr>
              <w:t xml:space="preserve"> і які розташовані за однією адресою</w:t>
            </w:r>
          </w:p>
        </w:tc>
        <w:tc>
          <w:tcPr>
            <w:tcW w:w="6327" w:type="dxa"/>
            <w:gridSpan w:val="2"/>
            <w:vAlign w:val="center"/>
          </w:tcPr>
          <w:p w:rsidR="00FA43A5" w:rsidRPr="00000A73" w:rsidRDefault="00FA43A5" w:rsidP="00F60282">
            <w:pPr>
              <w:tabs>
                <w:tab w:val="center" w:pos="4252"/>
                <w:tab w:val="right" w:pos="8504"/>
              </w:tabs>
              <w:snapToGrid w:val="0"/>
              <w:spacing w:line="240" w:lineRule="exact"/>
              <w:rPr>
                <w:rFonts w:ascii="Arial Narrow" w:hAnsi="Arial Narrow"/>
                <w:b/>
                <w:color w:val="000000"/>
                <w:szCs w:val="20"/>
              </w:rPr>
            </w:pPr>
          </w:p>
        </w:tc>
      </w:tr>
      <w:tr w:rsidR="00FA43A5" w:rsidRPr="00000A73" w:rsidTr="002161FF">
        <w:trPr>
          <w:cantSplit/>
          <w:trHeight w:val="444"/>
          <w:jc w:val="center"/>
        </w:trPr>
        <w:tc>
          <w:tcPr>
            <w:tcW w:w="3495" w:type="dxa"/>
            <w:gridSpan w:val="2"/>
            <w:shd w:val="clear" w:color="auto" w:fill="F2F2F2"/>
            <w:vAlign w:val="center"/>
          </w:tcPr>
          <w:p w:rsidR="00FA43A5" w:rsidRPr="00FA43A5" w:rsidRDefault="00FA43A5" w:rsidP="00F60282">
            <w:pPr>
              <w:spacing w:line="240" w:lineRule="exact"/>
              <w:rPr>
                <w:rFonts w:ascii="Arial Narrow" w:hAnsi="Arial Narrow"/>
                <w:b/>
                <w:bCs/>
                <w:i/>
                <w:color w:val="000000"/>
                <w:szCs w:val="20"/>
              </w:rPr>
            </w:pPr>
            <w:r w:rsidRPr="00FA43A5">
              <w:rPr>
                <w:rFonts w:ascii="Arial Narrow" w:hAnsi="Arial Narrow"/>
                <w:b/>
                <w:bCs/>
                <w:i/>
                <w:color w:val="000000"/>
                <w:szCs w:val="20"/>
              </w:rPr>
              <w:t>Зазначте повну кількість та кількість працівників підприємства задіяних в виконанні</w:t>
            </w:r>
            <w:r w:rsidR="00D250B0">
              <w:rPr>
                <w:rFonts w:ascii="Arial Narrow" w:hAnsi="Arial Narrow"/>
                <w:b/>
                <w:bCs/>
                <w:i/>
                <w:color w:val="000000"/>
                <w:szCs w:val="20"/>
              </w:rPr>
              <w:t xml:space="preserve"> процесу </w:t>
            </w:r>
          </w:p>
        </w:tc>
        <w:tc>
          <w:tcPr>
            <w:tcW w:w="6327" w:type="dxa"/>
            <w:gridSpan w:val="2"/>
            <w:vAlign w:val="center"/>
          </w:tcPr>
          <w:p w:rsidR="00FA43A5" w:rsidRPr="00000A73" w:rsidRDefault="00FA43A5" w:rsidP="00F60282">
            <w:pPr>
              <w:tabs>
                <w:tab w:val="center" w:pos="4252"/>
                <w:tab w:val="right" w:pos="8504"/>
              </w:tabs>
              <w:snapToGrid w:val="0"/>
              <w:spacing w:line="240" w:lineRule="exact"/>
              <w:rPr>
                <w:rFonts w:ascii="Arial Narrow" w:hAnsi="Arial Narrow"/>
                <w:b/>
                <w:color w:val="000000"/>
                <w:szCs w:val="20"/>
              </w:rPr>
            </w:pPr>
          </w:p>
        </w:tc>
      </w:tr>
      <w:tr w:rsidR="00FA43A5" w:rsidRPr="00000A73" w:rsidTr="002161FF">
        <w:trPr>
          <w:cantSplit/>
          <w:trHeight w:val="444"/>
          <w:jc w:val="center"/>
        </w:trPr>
        <w:tc>
          <w:tcPr>
            <w:tcW w:w="3495" w:type="dxa"/>
            <w:gridSpan w:val="2"/>
            <w:shd w:val="clear" w:color="auto" w:fill="F2F2F2"/>
            <w:vAlign w:val="center"/>
          </w:tcPr>
          <w:p w:rsidR="00FA43A5" w:rsidRPr="00FA43A5" w:rsidRDefault="00FA43A5" w:rsidP="00F60282">
            <w:pPr>
              <w:spacing w:line="240" w:lineRule="exact"/>
              <w:rPr>
                <w:rFonts w:ascii="Arial Narrow" w:hAnsi="Arial Narrow"/>
                <w:b/>
                <w:bCs/>
                <w:i/>
                <w:color w:val="000000"/>
                <w:szCs w:val="20"/>
              </w:rPr>
            </w:pPr>
            <w:r w:rsidRPr="00FA43A5">
              <w:rPr>
                <w:rFonts w:ascii="Arial Narrow" w:hAnsi="Arial Narrow"/>
                <w:b/>
                <w:bCs/>
                <w:i/>
                <w:color w:val="000000"/>
                <w:szCs w:val="20"/>
              </w:rPr>
              <w:t>Зазначте відомості про власний та /або орендований рухомий склад задіяний в виконанні</w:t>
            </w:r>
            <w:r w:rsidR="00D250B0">
              <w:rPr>
                <w:rFonts w:ascii="Arial Narrow" w:hAnsi="Arial Narrow"/>
                <w:b/>
                <w:bCs/>
                <w:i/>
                <w:color w:val="000000"/>
                <w:szCs w:val="20"/>
              </w:rPr>
              <w:t xml:space="preserve"> процесу </w:t>
            </w:r>
          </w:p>
        </w:tc>
        <w:tc>
          <w:tcPr>
            <w:tcW w:w="6327" w:type="dxa"/>
            <w:gridSpan w:val="2"/>
            <w:vAlign w:val="center"/>
          </w:tcPr>
          <w:p w:rsidR="00FA43A5" w:rsidRPr="00000A73" w:rsidRDefault="00FA43A5" w:rsidP="00F60282">
            <w:pPr>
              <w:tabs>
                <w:tab w:val="center" w:pos="4252"/>
                <w:tab w:val="right" w:pos="8504"/>
              </w:tabs>
              <w:snapToGrid w:val="0"/>
              <w:spacing w:line="240" w:lineRule="exact"/>
              <w:rPr>
                <w:rFonts w:ascii="Arial Narrow" w:hAnsi="Arial Narrow"/>
                <w:b/>
                <w:color w:val="000000"/>
                <w:szCs w:val="20"/>
              </w:rPr>
            </w:pPr>
          </w:p>
        </w:tc>
      </w:tr>
      <w:tr w:rsidR="00FA43A5" w:rsidRPr="00000A73" w:rsidTr="002161FF">
        <w:trPr>
          <w:cantSplit/>
          <w:trHeight w:val="444"/>
          <w:jc w:val="center"/>
        </w:trPr>
        <w:tc>
          <w:tcPr>
            <w:tcW w:w="3495" w:type="dxa"/>
            <w:gridSpan w:val="2"/>
            <w:shd w:val="clear" w:color="auto" w:fill="F2F2F2"/>
            <w:vAlign w:val="center"/>
          </w:tcPr>
          <w:p w:rsidR="00FA43A5" w:rsidRPr="00FA43A5" w:rsidRDefault="00FA43A5" w:rsidP="00D250B0">
            <w:pPr>
              <w:spacing w:line="240" w:lineRule="exact"/>
              <w:rPr>
                <w:rFonts w:ascii="Arial Narrow" w:hAnsi="Arial Narrow"/>
                <w:b/>
                <w:bCs/>
                <w:i/>
                <w:color w:val="000000"/>
                <w:szCs w:val="20"/>
              </w:rPr>
            </w:pPr>
            <w:r w:rsidRPr="00FA43A5">
              <w:rPr>
                <w:rFonts w:ascii="Arial Narrow" w:hAnsi="Arial Narrow"/>
                <w:b/>
                <w:bCs/>
                <w:i/>
                <w:color w:val="000000"/>
                <w:szCs w:val="20"/>
              </w:rPr>
              <w:t xml:space="preserve">Зазначте перелік основних технічних засобів та обладнання задіяних в  виконанні процесу </w:t>
            </w:r>
          </w:p>
        </w:tc>
        <w:tc>
          <w:tcPr>
            <w:tcW w:w="6327" w:type="dxa"/>
            <w:gridSpan w:val="2"/>
            <w:vAlign w:val="center"/>
          </w:tcPr>
          <w:p w:rsidR="00FA43A5" w:rsidRPr="00000A73" w:rsidRDefault="00FA43A5" w:rsidP="00F60282">
            <w:pPr>
              <w:tabs>
                <w:tab w:val="center" w:pos="4252"/>
                <w:tab w:val="right" w:pos="8504"/>
              </w:tabs>
              <w:snapToGrid w:val="0"/>
              <w:spacing w:line="240" w:lineRule="exact"/>
              <w:rPr>
                <w:rFonts w:ascii="Arial Narrow" w:hAnsi="Arial Narrow"/>
                <w:b/>
                <w:color w:val="000000"/>
                <w:szCs w:val="20"/>
              </w:rPr>
            </w:pPr>
          </w:p>
        </w:tc>
      </w:tr>
    </w:tbl>
    <w:p w:rsidR="00A05E6B" w:rsidRDefault="00A05E6B" w:rsidP="001937A5">
      <w:pPr>
        <w:pStyle w:val="1"/>
        <w:spacing w:after="120"/>
        <w:ind w:left="57"/>
        <w:rPr>
          <w:rFonts w:ascii="Arial Narrow" w:hAnsi="Arial Narrow"/>
          <w:b/>
        </w:rPr>
      </w:pPr>
    </w:p>
    <w:p w:rsidR="001937A5" w:rsidRPr="004723F2" w:rsidRDefault="001937A5" w:rsidP="001937A5">
      <w:pPr>
        <w:pStyle w:val="1"/>
        <w:spacing w:after="120"/>
        <w:ind w:left="57"/>
        <w:rPr>
          <w:rFonts w:ascii="Arial Narrow" w:hAnsi="Arial Narrow"/>
          <w:b/>
        </w:rPr>
      </w:pPr>
      <w:r w:rsidRPr="004723F2">
        <w:rPr>
          <w:rFonts w:ascii="Arial Narrow" w:hAnsi="Arial Narrow"/>
          <w:b/>
        </w:rPr>
        <w:t xml:space="preserve">НАЯВНІСТЬ ДОКУМЕНТІВ </w:t>
      </w:r>
    </w:p>
    <w:tbl>
      <w:tblPr>
        <w:tblW w:w="99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7"/>
        <w:gridCol w:w="1559"/>
        <w:gridCol w:w="1134"/>
        <w:gridCol w:w="1258"/>
      </w:tblGrid>
      <w:tr w:rsidR="0018797B" w:rsidRPr="004723F2" w:rsidTr="002161FF">
        <w:tc>
          <w:tcPr>
            <w:tcW w:w="567" w:type="dxa"/>
            <w:shd w:val="clear" w:color="auto" w:fill="auto"/>
          </w:tcPr>
          <w:p w:rsidR="0018797B" w:rsidRPr="004723F2" w:rsidRDefault="004723F2" w:rsidP="0018797B">
            <w:pPr>
              <w:rPr>
                <w:rFonts w:ascii="Arial Narrow" w:hAnsi="Arial Narrow"/>
                <w:b/>
              </w:rPr>
            </w:pPr>
            <w:r w:rsidRPr="004723F2">
              <w:rPr>
                <w:rFonts w:ascii="Arial Narrow" w:hAnsi="Arial Narrow"/>
                <w:b/>
              </w:rPr>
              <w:t>№ п/п</w:t>
            </w:r>
          </w:p>
        </w:tc>
        <w:tc>
          <w:tcPr>
            <w:tcW w:w="5387" w:type="dxa"/>
            <w:shd w:val="clear" w:color="auto" w:fill="auto"/>
          </w:tcPr>
          <w:p w:rsidR="0018797B" w:rsidRPr="004723F2" w:rsidRDefault="0018797B" w:rsidP="0018797B">
            <w:pPr>
              <w:jc w:val="both"/>
              <w:rPr>
                <w:rFonts w:ascii="Arial Narrow" w:hAnsi="Arial Narrow"/>
                <w:b/>
              </w:rPr>
            </w:pPr>
            <w:r w:rsidRPr="004723F2">
              <w:rPr>
                <w:rFonts w:ascii="Arial Narrow" w:hAnsi="Arial Narrow"/>
                <w:b/>
              </w:rPr>
              <w:t xml:space="preserve">Позначення документу або питання </w:t>
            </w:r>
          </w:p>
        </w:tc>
        <w:tc>
          <w:tcPr>
            <w:tcW w:w="1559" w:type="dxa"/>
            <w:shd w:val="clear" w:color="auto" w:fill="auto"/>
          </w:tcPr>
          <w:p w:rsidR="0018797B" w:rsidRPr="004723F2" w:rsidRDefault="0018797B" w:rsidP="0018797B">
            <w:pPr>
              <w:ind w:right="-185"/>
              <w:rPr>
                <w:rFonts w:ascii="Arial Narrow" w:hAnsi="Arial Narrow"/>
                <w:b/>
                <w:sz w:val="20"/>
                <w:szCs w:val="20"/>
              </w:rPr>
            </w:pPr>
            <w:r w:rsidRPr="004723F2">
              <w:rPr>
                <w:rFonts w:ascii="Arial Narrow" w:hAnsi="Arial Narrow"/>
                <w:b/>
                <w:sz w:val="20"/>
                <w:szCs w:val="20"/>
              </w:rPr>
              <w:t>Пункт РУ в якому відображено відповідне питання</w:t>
            </w:r>
            <w:r w:rsidR="00575248">
              <w:rPr>
                <w:rFonts w:ascii="Arial Narrow" w:hAnsi="Arial Narrow"/>
                <w:b/>
                <w:sz w:val="20"/>
                <w:szCs w:val="20"/>
              </w:rPr>
              <w:t>*</w:t>
            </w:r>
          </w:p>
        </w:tc>
        <w:tc>
          <w:tcPr>
            <w:tcW w:w="1134" w:type="dxa"/>
            <w:shd w:val="clear" w:color="auto" w:fill="auto"/>
          </w:tcPr>
          <w:p w:rsidR="0018797B" w:rsidRPr="004723F2" w:rsidRDefault="004723F2" w:rsidP="004723F2">
            <w:pPr>
              <w:ind w:right="-108"/>
              <w:rPr>
                <w:rFonts w:ascii="Arial Narrow" w:hAnsi="Arial Narrow"/>
                <w:b/>
                <w:sz w:val="20"/>
                <w:szCs w:val="20"/>
              </w:rPr>
            </w:pPr>
            <w:r>
              <w:rPr>
                <w:rFonts w:ascii="Arial Narrow" w:hAnsi="Arial Narrow"/>
                <w:b/>
                <w:sz w:val="20"/>
                <w:szCs w:val="20"/>
              </w:rPr>
              <w:t xml:space="preserve">Наявність </w:t>
            </w:r>
            <w:r w:rsidR="0018797B" w:rsidRPr="004723F2">
              <w:rPr>
                <w:rFonts w:ascii="Arial Narrow" w:hAnsi="Arial Narrow"/>
                <w:b/>
                <w:sz w:val="20"/>
                <w:szCs w:val="20"/>
              </w:rPr>
              <w:t>у заявника</w:t>
            </w:r>
            <w:r w:rsidR="00575248">
              <w:rPr>
                <w:rFonts w:ascii="Arial Narrow" w:hAnsi="Arial Narrow"/>
                <w:b/>
                <w:sz w:val="20"/>
                <w:szCs w:val="20"/>
              </w:rPr>
              <w:t>**</w:t>
            </w:r>
          </w:p>
        </w:tc>
        <w:tc>
          <w:tcPr>
            <w:tcW w:w="1258" w:type="dxa"/>
            <w:shd w:val="clear" w:color="auto" w:fill="auto"/>
          </w:tcPr>
          <w:p w:rsidR="0018797B" w:rsidRPr="004723F2" w:rsidRDefault="0018797B" w:rsidP="00D05418">
            <w:pPr>
              <w:rPr>
                <w:rFonts w:ascii="Arial Narrow" w:hAnsi="Arial Narrow"/>
                <w:b/>
                <w:sz w:val="20"/>
                <w:szCs w:val="20"/>
              </w:rPr>
            </w:pPr>
            <w:r w:rsidRPr="004723F2">
              <w:rPr>
                <w:rFonts w:ascii="Arial Narrow" w:hAnsi="Arial Narrow"/>
                <w:b/>
                <w:sz w:val="20"/>
                <w:szCs w:val="20"/>
              </w:rPr>
              <w:t xml:space="preserve">Копія документа надається разом з </w:t>
            </w:r>
            <w:r w:rsidR="00D05418">
              <w:rPr>
                <w:rFonts w:ascii="Arial Narrow" w:hAnsi="Arial Narrow"/>
                <w:b/>
                <w:sz w:val="20"/>
                <w:szCs w:val="20"/>
              </w:rPr>
              <w:t>додатком</w:t>
            </w:r>
          </w:p>
        </w:tc>
      </w:tr>
      <w:tr w:rsidR="0018797B" w:rsidRPr="004723F2" w:rsidTr="002161FF">
        <w:tc>
          <w:tcPr>
            <w:tcW w:w="567" w:type="dxa"/>
            <w:shd w:val="clear" w:color="auto" w:fill="auto"/>
          </w:tcPr>
          <w:p w:rsidR="0018797B" w:rsidRPr="004723F2" w:rsidRDefault="004723F2" w:rsidP="0018797B">
            <w:pPr>
              <w:jc w:val="center"/>
              <w:rPr>
                <w:rFonts w:ascii="Arial Narrow" w:hAnsi="Arial Narrow"/>
              </w:rPr>
            </w:pPr>
            <w:r>
              <w:rPr>
                <w:rFonts w:ascii="Arial Narrow" w:hAnsi="Arial Narrow"/>
              </w:rPr>
              <w:t>1</w:t>
            </w:r>
          </w:p>
        </w:tc>
        <w:tc>
          <w:tcPr>
            <w:tcW w:w="5387" w:type="dxa"/>
            <w:shd w:val="clear" w:color="auto" w:fill="auto"/>
          </w:tcPr>
          <w:p w:rsidR="0018797B" w:rsidRPr="004723F2" w:rsidRDefault="0018797B" w:rsidP="0018797B">
            <w:pPr>
              <w:jc w:val="center"/>
              <w:rPr>
                <w:rFonts w:ascii="Arial Narrow" w:hAnsi="Arial Narrow"/>
              </w:rPr>
            </w:pPr>
            <w:r w:rsidRPr="004723F2">
              <w:rPr>
                <w:rFonts w:ascii="Arial Narrow" w:hAnsi="Arial Narrow"/>
              </w:rPr>
              <w:t>2</w:t>
            </w:r>
          </w:p>
        </w:tc>
        <w:tc>
          <w:tcPr>
            <w:tcW w:w="1559" w:type="dxa"/>
            <w:shd w:val="clear" w:color="auto" w:fill="auto"/>
          </w:tcPr>
          <w:p w:rsidR="0018797B" w:rsidRPr="004723F2" w:rsidRDefault="0018797B" w:rsidP="0018797B">
            <w:pPr>
              <w:jc w:val="center"/>
              <w:rPr>
                <w:rFonts w:ascii="Arial Narrow" w:hAnsi="Arial Narrow"/>
              </w:rPr>
            </w:pPr>
            <w:r w:rsidRPr="004723F2">
              <w:rPr>
                <w:rFonts w:ascii="Arial Narrow" w:hAnsi="Arial Narrow"/>
              </w:rPr>
              <w:t>3</w:t>
            </w:r>
          </w:p>
        </w:tc>
        <w:tc>
          <w:tcPr>
            <w:tcW w:w="1134" w:type="dxa"/>
            <w:shd w:val="clear" w:color="auto" w:fill="auto"/>
          </w:tcPr>
          <w:p w:rsidR="0018797B" w:rsidRPr="004723F2" w:rsidRDefault="0018797B" w:rsidP="0018797B">
            <w:pPr>
              <w:jc w:val="center"/>
              <w:rPr>
                <w:rFonts w:ascii="Arial Narrow" w:hAnsi="Arial Narrow"/>
              </w:rPr>
            </w:pPr>
            <w:r w:rsidRPr="004723F2">
              <w:rPr>
                <w:rFonts w:ascii="Arial Narrow" w:hAnsi="Arial Narrow"/>
              </w:rPr>
              <w:t>4</w:t>
            </w:r>
          </w:p>
        </w:tc>
        <w:tc>
          <w:tcPr>
            <w:tcW w:w="1258" w:type="dxa"/>
            <w:shd w:val="clear" w:color="auto" w:fill="auto"/>
          </w:tcPr>
          <w:p w:rsidR="0018797B" w:rsidRPr="004723F2" w:rsidRDefault="0018797B" w:rsidP="0018797B">
            <w:pPr>
              <w:jc w:val="center"/>
              <w:rPr>
                <w:rFonts w:ascii="Arial Narrow" w:hAnsi="Arial Narrow"/>
              </w:rPr>
            </w:pPr>
            <w:r w:rsidRPr="004723F2">
              <w:rPr>
                <w:rFonts w:ascii="Arial Narrow" w:hAnsi="Arial Narrow"/>
              </w:rPr>
              <w:t>5</w:t>
            </w:r>
          </w:p>
        </w:tc>
      </w:tr>
      <w:tr w:rsidR="00D05418" w:rsidRPr="004723F2" w:rsidTr="002161FF">
        <w:tc>
          <w:tcPr>
            <w:tcW w:w="9905" w:type="dxa"/>
            <w:gridSpan w:val="5"/>
            <w:shd w:val="clear" w:color="auto" w:fill="F2F2F2"/>
          </w:tcPr>
          <w:p w:rsidR="00D05418" w:rsidRPr="004723F2" w:rsidRDefault="00D05418" w:rsidP="0018797B">
            <w:pPr>
              <w:rPr>
                <w:rFonts w:ascii="Arial Narrow" w:hAnsi="Arial Narrow"/>
              </w:rPr>
            </w:pPr>
            <w:r w:rsidRPr="004723F2">
              <w:rPr>
                <w:rFonts w:ascii="Arial Narrow" w:hAnsi="Arial Narrow"/>
                <w:b/>
              </w:rPr>
              <w:t>Наявність основних дозвільних документів</w:t>
            </w: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lastRenderedPageBreak/>
              <w:t>1</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 xml:space="preserve">Наявність дозволу </w:t>
            </w:r>
            <w:proofErr w:type="spellStart"/>
            <w:r w:rsidRPr="004723F2">
              <w:rPr>
                <w:rFonts w:ascii="Arial Narrow" w:hAnsi="Arial Narrow"/>
              </w:rPr>
              <w:t>Держпраці</w:t>
            </w:r>
            <w:proofErr w:type="spellEnd"/>
            <w:r w:rsidRPr="004723F2">
              <w:rPr>
                <w:rFonts w:ascii="Arial Narrow" w:hAnsi="Arial Narrow"/>
              </w:rPr>
              <w:t xml:space="preserve"> на виконання робіт та обладнання підвищеної небезпеки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2</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акту введення в експлуатацію або сертифікату відповідності об'єкту</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висновку експертизи стану охорони праці та безпеки об'єкта підвищеної небезпеки (ОПН)</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 xml:space="preserve">Наявність паспортів на посудини, що працюють під тиском, їх посвідчення (копія </w:t>
            </w:r>
            <w:proofErr w:type="spellStart"/>
            <w:r w:rsidRPr="004723F2">
              <w:rPr>
                <w:rFonts w:ascii="Arial Narrow" w:hAnsi="Arial Narrow"/>
              </w:rPr>
              <w:t>титула</w:t>
            </w:r>
            <w:proofErr w:type="spellEnd"/>
            <w:r w:rsidRPr="004723F2">
              <w:rPr>
                <w:rFonts w:ascii="Arial Narrow" w:hAnsi="Arial Narrow"/>
              </w:rPr>
              <w:t>, сторінки ідентифікації та останньої перевірки) та реєстрація посуд</w:t>
            </w:r>
            <w:r w:rsidR="00467DC4">
              <w:rPr>
                <w:rFonts w:ascii="Arial Narrow" w:hAnsi="Arial Narrow"/>
              </w:rPr>
              <w:t xml:space="preserve">ин в </w:t>
            </w:r>
            <w:proofErr w:type="spellStart"/>
            <w:r w:rsidR="00467DC4">
              <w:rPr>
                <w:rFonts w:ascii="Arial Narrow" w:hAnsi="Arial Narrow"/>
              </w:rPr>
              <w:t>Держпраці</w:t>
            </w:r>
            <w:proofErr w:type="spellEnd"/>
            <w:r w:rsidR="00467DC4">
              <w:rPr>
                <w:rFonts w:ascii="Arial Narrow" w:hAnsi="Arial Narrow"/>
              </w:rPr>
              <w:t xml:space="preserve"> (У разі потреби)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4</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свідоцтва про реєстрацію потенційно небезпечного об'єкта</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5</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декларації об'єкта підвищеної небезпеки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6</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Документи права:</w:t>
            </w:r>
          </w:p>
          <w:p w:rsidR="0018797B" w:rsidRPr="004723F2" w:rsidRDefault="0018797B" w:rsidP="0018797B">
            <w:pPr>
              <w:jc w:val="both"/>
              <w:rPr>
                <w:rFonts w:ascii="Arial Narrow" w:hAnsi="Arial Narrow"/>
              </w:rPr>
            </w:pPr>
            <w:r w:rsidRPr="004723F2">
              <w:rPr>
                <w:rFonts w:ascii="Arial Narrow" w:hAnsi="Arial Narrow"/>
              </w:rPr>
              <w:t>- Документ на право власності або користування земельною ділянкою згідно Земельного кодексу України;</w:t>
            </w:r>
          </w:p>
          <w:p w:rsidR="0018797B" w:rsidRPr="004723F2" w:rsidRDefault="0018797B" w:rsidP="0018797B">
            <w:pPr>
              <w:jc w:val="both"/>
              <w:rPr>
                <w:rFonts w:ascii="Arial Narrow" w:hAnsi="Arial Narrow"/>
              </w:rPr>
            </w:pPr>
            <w:r w:rsidRPr="004723F2">
              <w:rPr>
                <w:rFonts w:ascii="Arial Narrow" w:hAnsi="Arial Narrow"/>
              </w:rPr>
              <w:t>- Наявність документів на право власності або користування об'єктом згідно цивільного кодексу України;</w:t>
            </w:r>
          </w:p>
          <w:p w:rsidR="0018797B" w:rsidRPr="004723F2" w:rsidRDefault="0018797B" w:rsidP="0018797B">
            <w:pPr>
              <w:jc w:val="both"/>
              <w:rPr>
                <w:rFonts w:ascii="Arial Narrow" w:hAnsi="Arial Narrow"/>
              </w:rPr>
            </w:pPr>
            <w:r w:rsidRPr="004723F2">
              <w:rPr>
                <w:rFonts w:ascii="Arial Narrow" w:hAnsi="Arial Narrow"/>
              </w:rPr>
              <w:t xml:space="preserve">- договори оренди, користування та інше на рухомий склад, під'їзду колію та об'єкт.  </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7</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у підприємства актуальних примірників НТД стосовно перевезення НВ</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ind w:right="-119"/>
              <w:rPr>
                <w:rFonts w:ascii="Arial Narrow" w:hAnsi="Arial Narrow"/>
              </w:rPr>
            </w:pPr>
            <w:r w:rsidRPr="004723F2">
              <w:rPr>
                <w:rFonts w:ascii="Arial Narrow" w:hAnsi="Arial Narrow"/>
              </w:rPr>
              <w:t>8</w:t>
            </w:r>
          </w:p>
        </w:tc>
        <w:tc>
          <w:tcPr>
            <w:tcW w:w="5387" w:type="dxa"/>
            <w:shd w:val="clear" w:color="auto" w:fill="auto"/>
          </w:tcPr>
          <w:p w:rsidR="0018797B" w:rsidRPr="004723F2" w:rsidRDefault="0018797B" w:rsidP="0018797B">
            <w:pPr>
              <w:pStyle w:val="1"/>
              <w:ind w:left="0"/>
              <w:rPr>
                <w:rFonts w:ascii="Arial Narrow" w:hAnsi="Arial Narrow"/>
              </w:rPr>
            </w:pPr>
            <w:r w:rsidRPr="004723F2">
              <w:rPr>
                <w:rFonts w:ascii="Arial Narrow" w:hAnsi="Arial Narrow"/>
              </w:rPr>
              <w:t>Наявність затвердженого порядку ведення нормативних документів та технічної документації на підприємстві</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ind w:right="-119"/>
              <w:rPr>
                <w:rFonts w:ascii="Arial Narrow" w:hAnsi="Arial Narrow"/>
              </w:rPr>
            </w:pPr>
            <w:r w:rsidRPr="004723F2">
              <w:rPr>
                <w:rFonts w:ascii="Arial Narrow" w:hAnsi="Arial Narrow"/>
              </w:rPr>
              <w:t>9</w:t>
            </w:r>
          </w:p>
        </w:tc>
        <w:tc>
          <w:tcPr>
            <w:tcW w:w="5387" w:type="dxa"/>
            <w:shd w:val="clear" w:color="auto" w:fill="auto"/>
          </w:tcPr>
          <w:p w:rsidR="0018797B" w:rsidRPr="004723F2" w:rsidRDefault="0018797B" w:rsidP="0018797B">
            <w:pPr>
              <w:pStyle w:val="1"/>
              <w:ind w:left="0"/>
              <w:rPr>
                <w:rFonts w:ascii="Arial Narrow" w:hAnsi="Arial Narrow"/>
              </w:rPr>
            </w:pPr>
            <w:r w:rsidRPr="004723F2">
              <w:rPr>
                <w:rFonts w:ascii="Arial Narrow" w:hAnsi="Arial Narrow"/>
              </w:rPr>
              <w:t>Наявність задокументованих процедур, які визначають порядок внесення змін та постійного перегляду документів</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ind w:right="-119"/>
              <w:rPr>
                <w:rFonts w:ascii="Arial Narrow" w:hAnsi="Arial Narrow"/>
              </w:rPr>
            </w:pPr>
            <w:r w:rsidRPr="004723F2">
              <w:rPr>
                <w:rFonts w:ascii="Arial Narrow" w:hAnsi="Arial Narrow"/>
              </w:rPr>
              <w:t>10</w:t>
            </w:r>
          </w:p>
        </w:tc>
        <w:tc>
          <w:tcPr>
            <w:tcW w:w="5387" w:type="dxa"/>
            <w:shd w:val="clear" w:color="auto" w:fill="auto"/>
          </w:tcPr>
          <w:p w:rsidR="0018797B" w:rsidRPr="004723F2" w:rsidRDefault="0018797B" w:rsidP="0018797B">
            <w:pPr>
              <w:pStyle w:val="1"/>
              <w:ind w:left="0"/>
              <w:rPr>
                <w:rFonts w:ascii="Arial Narrow" w:hAnsi="Arial Narrow"/>
              </w:rPr>
            </w:pPr>
            <w:r w:rsidRPr="004723F2">
              <w:rPr>
                <w:rFonts w:ascii="Arial Narrow" w:hAnsi="Arial Narrow"/>
              </w:rPr>
              <w:t>Наявність процедур, що забезпечують виявлення причин невідповідності процесу та/або послуги та проведення коригувальних дій, які попереджають повторення невідповідностей</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D05418" w:rsidRPr="004723F2" w:rsidTr="002161FF">
        <w:tc>
          <w:tcPr>
            <w:tcW w:w="9905" w:type="dxa"/>
            <w:gridSpan w:val="5"/>
            <w:shd w:val="clear" w:color="auto" w:fill="F2F2F2"/>
          </w:tcPr>
          <w:p w:rsidR="00D05418" w:rsidRPr="004723F2" w:rsidRDefault="00D05418" w:rsidP="0018797B">
            <w:pPr>
              <w:rPr>
                <w:rFonts w:ascii="Arial Narrow" w:hAnsi="Arial Narrow"/>
              </w:rPr>
            </w:pPr>
            <w:r w:rsidRPr="004723F2">
              <w:rPr>
                <w:rFonts w:ascii="Arial Narrow" w:hAnsi="Arial Narrow"/>
                <w:b/>
              </w:rPr>
              <w:t>Питання щодо виконання ліцензійних умов провадження господарської діяльності з перевезення пасажирів, небезпечних вантажів та небезпечних відходів залізничним транспортом</w:t>
            </w: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11</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наказу про створення та порядок функціонування спеціалізованого підрозділу з ліквідації надзвичайних ситуацій або відповідного договору із сторонніми спеціалізованими організаціями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12</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наказу про призначення особи, відповідальної за організацію перевезення небезпечних вантажів та/або небезпечних відходів</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13</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Стосовно особи, відповідальної за організацію перевезення небезпечних вантажів та/або небезпечних відходів, наявність документів про:</w:t>
            </w:r>
          </w:p>
          <w:p w:rsidR="0018797B" w:rsidRPr="004723F2" w:rsidRDefault="0018797B" w:rsidP="0018797B">
            <w:pPr>
              <w:jc w:val="both"/>
              <w:rPr>
                <w:rFonts w:ascii="Arial Narrow" w:hAnsi="Arial Narrow"/>
              </w:rPr>
            </w:pPr>
            <w:r w:rsidRPr="004723F2">
              <w:rPr>
                <w:rFonts w:ascii="Arial Narrow" w:hAnsi="Arial Narrow"/>
              </w:rPr>
              <w:t xml:space="preserve">- вищу освіту за освітньо-кваліфікаційним рівнем магістра/спеціаліста за спеціальністю </w:t>
            </w:r>
            <w:r w:rsidR="00D05418">
              <w:rPr>
                <w:rFonts w:ascii="Arial Narrow" w:hAnsi="Arial Narrow"/>
              </w:rPr>
              <w:t>«</w:t>
            </w:r>
            <w:r w:rsidRPr="004723F2">
              <w:rPr>
                <w:rFonts w:ascii="Arial Narrow" w:hAnsi="Arial Narrow"/>
              </w:rPr>
              <w:t>Організація перевезень і управління на транспорті (за видами транспорту)</w:t>
            </w:r>
            <w:r w:rsidR="00D05418">
              <w:rPr>
                <w:rFonts w:ascii="Arial Narrow" w:hAnsi="Arial Narrow"/>
              </w:rPr>
              <w:t>»</w:t>
            </w:r>
            <w:r w:rsidRPr="004723F2">
              <w:rPr>
                <w:rFonts w:ascii="Arial Narrow" w:hAnsi="Arial Narrow"/>
              </w:rPr>
              <w:t xml:space="preserve"> або бакалавра за спеціальністю </w:t>
            </w:r>
            <w:r w:rsidR="00D05418">
              <w:rPr>
                <w:rFonts w:ascii="Arial Narrow" w:hAnsi="Arial Narrow"/>
              </w:rPr>
              <w:t>«</w:t>
            </w:r>
            <w:r w:rsidRPr="004723F2">
              <w:rPr>
                <w:rFonts w:ascii="Arial Narrow" w:hAnsi="Arial Narrow"/>
              </w:rPr>
              <w:t>Організація перевезень і управління на транспорті (за видами транспорту)</w:t>
            </w:r>
            <w:r w:rsidR="00D05418">
              <w:rPr>
                <w:rFonts w:ascii="Arial Narrow" w:hAnsi="Arial Narrow"/>
              </w:rPr>
              <w:t>»</w:t>
            </w:r>
            <w:r w:rsidRPr="004723F2">
              <w:rPr>
                <w:rFonts w:ascii="Arial Narrow" w:hAnsi="Arial Narrow"/>
              </w:rPr>
              <w:t>;</w:t>
            </w:r>
          </w:p>
          <w:p w:rsidR="0018797B" w:rsidRPr="004723F2" w:rsidRDefault="0018797B" w:rsidP="0018797B">
            <w:pPr>
              <w:jc w:val="both"/>
              <w:rPr>
                <w:rFonts w:ascii="Arial Narrow" w:hAnsi="Arial Narrow"/>
              </w:rPr>
            </w:pPr>
            <w:r w:rsidRPr="004723F2">
              <w:rPr>
                <w:rFonts w:ascii="Arial Narrow" w:hAnsi="Arial Narrow"/>
              </w:rPr>
              <w:t xml:space="preserve">-   </w:t>
            </w:r>
            <w:r w:rsidRPr="004723F2">
              <w:rPr>
                <w:rFonts w:ascii="Arial Narrow" w:hAnsi="Arial Narrow"/>
                <w:b/>
              </w:rPr>
              <w:t>стаж роботи у сфері провадження виду господарської діяльності, що підлягає ліцензуванню, не менше трьох років за останні 10 років трудової діяльності</w:t>
            </w:r>
            <w:r w:rsidRPr="004723F2">
              <w:rPr>
                <w:rFonts w:ascii="Arial Narrow" w:hAnsi="Arial Narrow"/>
              </w:rPr>
              <w:t>;</w:t>
            </w:r>
          </w:p>
          <w:p w:rsidR="0018797B" w:rsidRPr="004723F2" w:rsidRDefault="0018797B" w:rsidP="0018797B">
            <w:pPr>
              <w:jc w:val="both"/>
              <w:rPr>
                <w:rFonts w:ascii="Arial Narrow" w:hAnsi="Arial Narrow"/>
              </w:rPr>
            </w:pPr>
            <w:r w:rsidRPr="004723F2">
              <w:rPr>
                <w:rFonts w:ascii="Arial Narrow" w:hAnsi="Arial Narrow"/>
              </w:rPr>
              <w:t>- підвищення кваліфікації за фахом особи, відповідальної за організацію перевезень небезпечних вантажів та/або небезпечних відходів;</w:t>
            </w:r>
          </w:p>
          <w:p w:rsidR="0018797B" w:rsidRPr="004723F2" w:rsidRDefault="0018797B" w:rsidP="00D05418">
            <w:pPr>
              <w:jc w:val="both"/>
              <w:rPr>
                <w:rFonts w:ascii="Arial Narrow" w:hAnsi="Arial Narrow"/>
              </w:rPr>
            </w:pPr>
            <w:r w:rsidRPr="004723F2">
              <w:rPr>
                <w:rFonts w:ascii="Arial Narrow" w:hAnsi="Arial Narrow"/>
              </w:rPr>
              <w:t xml:space="preserve">- проходження спеціального навчання особою, відповідальною за організацію перевезень небезпечних вантажів, відповідно до постанови Кабінету Міністрів України від 31 жовтня 2007 р. № 1285 </w:t>
            </w:r>
            <w:r w:rsidR="00D05418">
              <w:rPr>
                <w:rFonts w:ascii="Arial Narrow" w:hAnsi="Arial Narrow"/>
              </w:rPr>
              <w:t>«</w:t>
            </w:r>
            <w:r w:rsidRPr="004723F2">
              <w:rPr>
                <w:rFonts w:ascii="Arial Narrow" w:hAnsi="Arial Narrow"/>
              </w:rPr>
              <w:t>Про затвердження Порядку проведення спеціального навчання працівників суб’єктів перевезення небезпечних вантажів</w:t>
            </w:r>
            <w:r w:rsidR="00D05418">
              <w:rPr>
                <w:rFonts w:ascii="Arial Narrow" w:hAnsi="Arial Narrow"/>
              </w:rPr>
              <w:t>»</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p w:rsidR="0018797B" w:rsidRPr="004723F2" w:rsidRDefault="0018797B" w:rsidP="0018797B">
            <w:pPr>
              <w:rPr>
                <w:rFonts w:ascii="Arial Narrow" w:hAnsi="Arial Narrow"/>
              </w:rPr>
            </w:pPr>
          </w:p>
          <w:p w:rsidR="0018797B" w:rsidRPr="004723F2" w:rsidRDefault="0018797B" w:rsidP="0018797B">
            <w:pPr>
              <w:rPr>
                <w:rFonts w:ascii="Arial Narrow" w:hAnsi="Arial Narrow"/>
              </w:rPr>
            </w:pPr>
          </w:p>
          <w:p w:rsidR="0018797B" w:rsidRPr="004723F2" w:rsidRDefault="0018797B" w:rsidP="00D250B0">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14</w:t>
            </w:r>
          </w:p>
        </w:tc>
        <w:tc>
          <w:tcPr>
            <w:tcW w:w="5387" w:type="dxa"/>
            <w:shd w:val="clear" w:color="auto" w:fill="auto"/>
          </w:tcPr>
          <w:p w:rsidR="0018797B" w:rsidRPr="004723F2" w:rsidRDefault="0018797B" w:rsidP="00D05418">
            <w:pPr>
              <w:jc w:val="both"/>
              <w:rPr>
                <w:rFonts w:ascii="Arial Narrow" w:hAnsi="Arial Narrow"/>
              </w:rPr>
            </w:pPr>
            <w:r w:rsidRPr="004723F2">
              <w:rPr>
                <w:rFonts w:ascii="Arial Narrow" w:hAnsi="Arial Narrow"/>
              </w:rPr>
              <w:t xml:space="preserve">Наявність інформації про відсутність над здобувачем ліцензії контролю у значенні, наведеному в статті 1 Закону України </w:t>
            </w:r>
            <w:r w:rsidR="00D05418">
              <w:rPr>
                <w:rFonts w:ascii="Arial Narrow" w:hAnsi="Arial Narrow"/>
              </w:rPr>
              <w:t>«</w:t>
            </w:r>
            <w:r w:rsidRPr="004723F2">
              <w:rPr>
                <w:rFonts w:ascii="Arial Narrow" w:hAnsi="Arial Narrow"/>
              </w:rPr>
              <w:t xml:space="preserve">Про </w:t>
            </w:r>
            <w:r w:rsidR="00D05418">
              <w:rPr>
                <w:rFonts w:ascii="Arial Narrow" w:hAnsi="Arial Narrow"/>
              </w:rPr>
              <w:t>захист економічної конкуренції»</w:t>
            </w:r>
            <w:r w:rsidRPr="004723F2">
              <w:rPr>
                <w:rFonts w:ascii="Arial Narrow" w:hAnsi="Arial Narrow"/>
              </w:rPr>
              <w:t xml:space="preserve">, резидентами держав, що здійснюють збройну агресію проти України, у значенні, наведеному в статті 1 Закону України </w:t>
            </w:r>
            <w:r w:rsidR="00D05418">
              <w:rPr>
                <w:rFonts w:ascii="Arial Narrow" w:hAnsi="Arial Narrow"/>
              </w:rPr>
              <w:t>«</w:t>
            </w:r>
            <w:r w:rsidRPr="004723F2">
              <w:rPr>
                <w:rFonts w:ascii="Arial Narrow" w:hAnsi="Arial Narrow"/>
              </w:rPr>
              <w:t>Про оборону України</w:t>
            </w:r>
            <w:r w:rsidR="00D05418">
              <w:rPr>
                <w:rFonts w:ascii="Arial Narrow" w:hAnsi="Arial Narrow"/>
              </w:rPr>
              <w:t>»</w:t>
            </w:r>
            <w:r w:rsidRPr="004723F2">
              <w:rPr>
                <w:rFonts w:ascii="Arial Narrow" w:hAnsi="Arial Narrow"/>
              </w:rPr>
              <w:t>, та/або дії яких створюють умови для виникнення воєнного конфлікту та застосування воєнної сили проти України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15</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інформації про відсутність не погашених чи не знятих в установленому законом порядку судимостей за вчинення умисних злочинів у керівника та заступника (заступників) керівника суб’єкта господарювання</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16</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 xml:space="preserve">Наявність документів щодо забезпечення страхування відповідальності на випадок настання негативних наслідків під час перевезення небезпечних вантажів та небезпечних відходів </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17</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документів щодо забезпечення страхування з метою відшкодування збитків, пов’язаних з нещасними випадками під час перевезення небезпечних вантажів та небезпечних відходів залізничним транспортом</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D05418" w:rsidRPr="004723F2" w:rsidTr="002161FF">
        <w:tc>
          <w:tcPr>
            <w:tcW w:w="9905" w:type="dxa"/>
            <w:gridSpan w:val="5"/>
            <w:shd w:val="clear" w:color="auto" w:fill="F2F2F2"/>
          </w:tcPr>
          <w:p w:rsidR="00D05418" w:rsidRPr="004723F2" w:rsidRDefault="00D05418" w:rsidP="0018797B">
            <w:pPr>
              <w:rPr>
                <w:rFonts w:ascii="Arial Narrow" w:hAnsi="Arial Narrow"/>
              </w:rPr>
            </w:pPr>
            <w:r w:rsidRPr="004723F2">
              <w:rPr>
                <w:rFonts w:ascii="Arial Narrow" w:hAnsi="Arial Narrow"/>
                <w:b/>
              </w:rPr>
              <w:t>Питання щодо під'їзної колії</w:t>
            </w: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18</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технічного паспорту під'їзної колії</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19</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договору про експлуатацію під'їзної колії</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sz w:val="20"/>
                <w:szCs w:val="20"/>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20</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інструкції з обслуговування під'їзної колії</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D05418" w:rsidRPr="004723F2" w:rsidTr="002161FF">
        <w:tc>
          <w:tcPr>
            <w:tcW w:w="9905" w:type="dxa"/>
            <w:gridSpan w:val="5"/>
            <w:shd w:val="clear" w:color="auto" w:fill="F2F2F2"/>
          </w:tcPr>
          <w:p w:rsidR="00D05418" w:rsidRPr="004723F2" w:rsidRDefault="00D05418" w:rsidP="0018797B">
            <w:pPr>
              <w:rPr>
                <w:rFonts w:ascii="Arial Narrow" w:hAnsi="Arial Narrow"/>
              </w:rPr>
            </w:pPr>
            <w:r w:rsidRPr="004723F2">
              <w:rPr>
                <w:rFonts w:ascii="Arial Narrow" w:hAnsi="Arial Narrow"/>
                <w:b/>
              </w:rPr>
              <w:t>Питання щодо рухомого складу</w:t>
            </w: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21</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color w:val="000000"/>
              </w:rPr>
              <w:t xml:space="preserve">Наявність рухомого складу (локомотивів (мотовозів)/вагонів) на підприємстві  </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22</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color w:val="000000"/>
              </w:rPr>
              <w:t>Наявність договорів на оренду локомотивів, вагонів іншого рухомого складу.</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23</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color w:val="000000"/>
              </w:rPr>
              <w:t xml:space="preserve">Наявність субпідрядних договорів на отримання послуг з маневрових, </w:t>
            </w:r>
            <w:proofErr w:type="spellStart"/>
            <w:r w:rsidRPr="004723F2">
              <w:rPr>
                <w:rFonts w:ascii="Arial Narrow" w:hAnsi="Arial Narrow"/>
                <w:color w:val="000000"/>
              </w:rPr>
              <w:t>буксирувальних</w:t>
            </w:r>
            <w:proofErr w:type="spellEnd"/>
            <w:r w:rsidRPr="004723F2">
              <w:rPr>
                <w:rFonts w:ascii="Arial Narrow" w:hAnsi="Arial Narrow"/>
                <w:color w:val="000000"/>
              </w:rPr>
              <w:t xml:space="preserve"> та інших робіт на території підприємства.  </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24</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color w:val="000000"/>
              </w:rPr>
              <w:t xml:space="preserve">Наявність технічної документації на облік та утримання рухомого складу. </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25</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color w:val="000000"/>
              </w:rPr>
              <w:t>Наявність системи обслуговування та ремонту рухомого складу</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D05418" w:rsidRPr="004723F2" w:rsidTr="002161FF">
        <w:tc>
          <w:tcPr>
            <w:tcW w:w="9905" w:type="dxa"/>
            <w:gridSpan w:val="5"/>
            <w:shd w:val="clear" w:color="auto" w:fill="F2F2F2"/>
          </w:tcPr>
          <w:p w:rsidR="00D05418" w:rsidRPr="004723F2" w:rsidRDefault="00D05418" w:rsidP="0018797B">
            <w:pPr>
              <w:rPr>
                <w:rFonts w:ascii="Arial Narrow" w:hAnsi="Arial Narrow"/>
              </w:rPr>
            </w:pPr>
            <w:r w:rsidRPr="004723F2">
              <w:rPr>
                <w:rFonts w:ascii="Arial Narrow" w:hAnsi="Arial Narrow"/>
                <w:b/>
              </w:rPr>
              <w:t>Питання щодо маневрової роботи</w:t>
            </w: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26</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технологічної документації на виконання маневрової роботи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27</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в технічній документації на маневрову роботу або в Регламентних умовах додаткових вимог до маневрової роботи з небезпечними вантажами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28</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color w:val="000000"/>
              </w:rPr>
              <w:t xml:space="preserve">Наявність договору на експлуатацію під'їзної колії або </w:t>
            </w:r>
            <w:r w:rsidRPr="004723F2">
              <w:rPr>
                <w:rFonts w:ascii="Arial Narrow" w:hAnsi="Arial Narrow"/>
              </w:rPr>
              <w:t>договору подачі та прибирання</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29</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 xml:space="preserve">Наявність переліку основних технічних засобів задіяних </w:t>
            </w:r>
            <w:r w:rsidRPr="004723F2">
              <w:rPr>
                <w:rFonts w:ascii="Arial Narrow" w:hAnsi="Arial Narrow"/>
                <w:color w:val="000000"/>
              </w:rPr>
              <w:t>в транспортному обробленні небезпечних вантажів (зв'язок, СЦБ, гальмівні башмаки, пристрої огорож, радіостанції та інше)</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30</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технічної документації на пристрої які задіяні в транспортному обробленні небезпечних вантажів</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31</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color w:val="000000"/>
              </w:rPr>
              <w:t>Наявність системи перевірки, обслуговування та ремонту обладнання та пристроїв  задіяних в маневрових роботах.</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D05418" w:rsidRPr="004723F2" w:rsidTr="002161FF">
        <w:tc>
          <w:tcPr>
            <w:tcW w:w="9905" w:type="dxa"/>
            <w:gridSpan w:val="5"/>
            <w:shd w:val="clear" w:color="auto" w:fill="F2F2F2"/>
          </w:tcPr>
          <w:p w:rsidR="00D05418" w:rsidRPr="004723F2" w:rsidRDefault="00D05418" w:rsidP="0018797B">
            <w:pPr>
              <w:rPr>
                <w:rFonts w:ascii="Arial Narrow" w:hAnsi="Arial Narrow"/>
              </w:rPr>
            </w:pPr>
            <w:r w:rsidRPr="004723F2">
              <w:rPr>
                <w:rFonts w:ascii="Arial Narrow" w:hAnsi="Arial Narrow"/>
                <w:b/>
              </w:rPr>
              <w:t>Питання щодо вантажних робіт (навантаження/</w:t>
            </w:r>
            <w:r>
              <w:rPr>
                <w:rFonts w:ascii="Arial Narrow" w:hAnsi="Arial Narrow"/>
                <w:b/>
              </w:rPr>
              <w:t xml:space="preserve"> </w:t>
            </w:r>
            <w:r w:rsidRPr="004723F2">
              <w:rPr>
                <w:rFonts w:ascii="Arial Narrow" w:hAnsi="Arial Narrow"/>
                <w:b/>
              </w:rPr>
              <w:t>розвантаження/</w:t>
            </w:r>
            <w:r>
              <w:rPr>
                <w:rFonts w:ascii="Arial Narrow" w:hAnsi="Arial Narrow"/>
                <w:b/>
              </w:rPr>
              <w:t xml:space="preserve"> </w:t>
            </w:r>
            <w:r w:rsidRPr="004723F2">
              <w:rPr>
                <w:rFonts w:ascii="Arial Narrow" w:hAnsi="Arial Narrow"/>
                <w:b/>
              </w:rPr>
              <w:t>перевантаження та інше аналогічне)</w:t>
            </w: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32</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color w:val="000000"/>
              </w:rPr>
              <w:t>Наявність</w:t>
            </w:r>
            <w:r w:rsidRPr="004723F2">
              <w:rPr>
                <w:rFonts w:ascii="Arial Narrow" w:hAnsi="Arial Narrow"/>
              </w:rPr>
              <w:t xml:space="preserve"> ТД з виконання вантажних робіт з небезпечними вантажами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33</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 xml:space="preserve">Наявність переліку основних технічних засобів задіяних </w:t>
            </w:r>
            <w:r w:rsidRPr="004723F2">
              <w:rPr>
                <w:rFonts w:ascii="Arial Narrow" w:hAnsi="Arial Narrow"/>
                <w:color w:val="000000"/>
              </w:rPr>
              <w:t>в вантажних роботах з небезпечними вантажами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34</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технічної документація на пристрої  та устаткування які задіяні в вантажних роботах з небезпечними вантажами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35</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інструкції або визначення в регламентних умовах щодо ватажних пристроїв та механізмів які взаємодіють з рухомим складом при вантажних операціях</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36</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 xml:space="preserve"> </w:t>
            </w:r>
            <w:r w:rsidRPr="004723F2">
              <w:rPr>
                <w:rFonts w:ascii="Arial Narrow" w:hAnsi="Arial Narrow"/>
                <w:color w:val="000000"/>
              </w:rPr>
              <w:t>Наявність системи перевірки, обслуговування та ремонту обладнання та пристроїв  задіяних в  вантажних роботах.</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37</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 xml:space="preserve">Наявність реєстрації повірок задіяних </w:t>
            </w:r>
            <w:r w:rsidRPr="004723F2">
              <w:rPr>
                <w:rFonts w:ascii="Arial Narrow" w:hAnsi="Arial Narrow"/>
                <w:color w:val="000000"/>
              </w:rPr>
              <w:t>в  вантажних роботах</w:t>
            </w:r>
            <w:r w:rsidRPr="004723F2">
              <w:rPr>
                <w:rFonts w:ascii="Arial Narrow" w:hAnsi="Arial Narrow"/>
              </w:rPr>
              <w:t xml:space="preserve"> засобів вимірювальної техніки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38</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color w:val="000000"/>
              </w:rPr>
              <w:t>Наявність</w:t>
            </w:r>
            <w:r w:rsidRPr="004723F2">
              <w:rPr>
                <w:rFonts w:ascii="Arial Narrow" w:hAnsi="Arial Narrow"/>
              </w:rPr>
              <w:t xml:space="preserve"> документів, що регламентують систему обліку отримання НВ (з метою надання в установленому порядку необхідної інформації про одержання небезпечних вантажів іншим суб'єктам перевезення та компетентним органам)</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D05418" w:rsidRPr="004723F2" w:rsidTr="002161FF">
        <w:tc>
          <w:tcPr>
            <w:tcW w:w="9905" w:type="dxa"/>
            <w:gridSpan w:val="5"/>
            <w:shd w:val="clear" w:color="auto" w:fill="F2F2F2"/>
          </w:tcPr>
          <w:p w:rsidR="00D05418" w:rsidRPr="004723F2" w:rsidRDefault="00D05418" w:rsidP="0018797B">
            <w:pPr>
              <w:rPr>
                <w:rFonts w:ascii="Arial Narrow" w:hAnsi="Arial Narrow"/>
              </w:rPr>
            </w:pPr>
            <w:r w:rsidRPr="004723F2">
              <w:rPr>
                <w:rFonts w:ascii="Arial Narrow" w:hAnsi="Arial Narrow"/>
                <w:b/>
              </w:rPr>
              <w:t>Питання щодо працівників</w:t>
            </w: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39</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переліку працівників що підлягають спеціальному навчанню</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40</w:t>
            </w:r>
          </w:p>
        </w:tc>
        <w:tc>
          <w:tcPr>
            <w:tcW w:w="5387" w:type="dxa"/>
            <w:shd w:val="clear" w:color="auto" w:fill="auto"/>
          </w:tcPr>
          <w:p w:rsidR="0018797B" w:rsidRPr="004723F2" w:rsidRDefault="0018797B" w:rsidP="00D05418">
            <w:pPr>
              <w:jc w:val="both"/>
              <w:rPr>
                <w:rFonts w:ascii="Arial Narrow" w:hAnsi="Arial Narrow"/>
              </w:rPr>
            </w:pPr>
            <w:r w:rsidRPr="004723F2">
              <w:rPr>
                <w:rFonts w:ascii="Arial Narrow" w:hAnsi="Arial Narrow"/>
              </w:rPr>
              <w:t xml:space="preserve">Наявність документа про проходження спеціального навчання працівників підприємств та організацій  що займаються класифікацією небезпечних вантажів, пакуванням, нанесенням знаків небезпеки та інформаційних табло на пакування, оформленням перевізних документів, відправленням, прийманням, перевезенням та вантажними операціями, відповідно до постанови Кабінету Міністрів України від 31 жовтня 2007 р. № 1285 </w:t>
            </w:r>
            <w:r w:rsidR="00D05418">
              <w:rPr>
                <w:rFonts w:ascii="Arial Narrow" w:hAnsi="Arial Narrow"/>
              </w:rPr>
              <w:t>«</w:t>
            </w:r>
            <w:r w:rsidRPr="004723F2">
              <w:rPr>
                <w:rFonts w:ascii="Arial Narrow" w:hAnsi="Arial Narrow"/>
              </w:rPr>
              <w:t>Про затвердження Порядку проведення спеціального навчання працівників суб’єктів перевезення небезпечних вантажів</w:t>
            </w:r>
            <w:r w:rsidR="00D05418">
              <w:rPr>
                <w:rFonts w:ascii="Arial Narrow" w:hAnsi="Arial Narrow"/>
              </w:rPr>
              <w:t>»</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41</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переліку працівників що підлягають спеціальному та технічному навчанню</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42</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 xml:space="preserve">Наявність документів щодо проведення </w:t>
            </w:r>
            <w:r w:rsidRPr="004723F2">
              <w:rPr>
                <w:rFonts w:ascii="Arial Narrow" w:hAnsi="Arial Narrow"/>
                <w:b/>
              </w:rPr>
              <w:t>спеціального та технічного навчання</w:t>
            </w:r>
            <w:r w:rsidRPr="004723F2">
              <w:rPr>
                <w:rFonts w:ascii="Arial Narrow" w:hAnsi="Arial Narrow"/>
              </w:rPr>
              <w:t>, підвищення кваліфікації працівників, які здійснюють навантаження/</w:t>
            </w:r>
            <w:r w:rsidR="00D05418">
              <w:rPr>
                <w:rFonts w:ascii="Arial Narrow" w:hAnsi="Arial Narrow"/>
              </w:rPr>
              <w:t xml:space="preserve">  </w:t>
            </w:r>
            <w:r w:rsidRPr="004723F2">
              <w:rPr>
                <w:rFonts w:ascii="Arial Narrow" w:hAnsi="Arial Narrow"/>
              </w:rPr>
              <w:t>розвантаження та складування</w:t>
            </w:r>
            <w:r w:rsidR="00D05418">
              <w:rPr>
                <w:rFonts w:ascii="Arial Narrow" w:hAnsi="Arial Narrow"/>
              </w:rPr>
              <w:t xml:space="preserve"> небезпечних вантажів; </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43</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переліку працівників що підлягають технічному навчанню з безпеки праці при транспортуванні НВ</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44</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 xml:space="preserve">Наявність документів щодо проходження працівниками, що </w:t>
            </w:r>
            <w:r w:rsidRPr="004723F2">
              <w:rPr>
                <w:rFonts w:ascii="Arial Narrow" w:hAnsi="Arial Narrow"/>
                <w:b/>
              </w:rPr>
              <w:t xml:space="preserve"> </w:t>
            </w:r>
            <w:r w:rsidRPr="004723F2">
              <w:rPr>
                <w:rFonts w:ascii="Arial Narrow" w:hAnsi="Arial Narrow"/>
              </w:rPr>
              <w:t xml:space="preserve">здійснюють вантажні операцій або складування, </w:t>
            </w:r>
            <w:r w:rsidRPr="004723F2">
              <w:rPr>
                <w:rFonts w:ascii="Arial Narrow" w:hAnsi="Arial Narrow"/>
                <w:b/>
              </w:rPr>
              <w:t>технічного навчання з безпеки праці</w:t>
            </w:r>
            <w:r w:rsidRPr="004723F2">
              <w:rPr>
                <w:rFonts w:ascii="Arial Narrow" w:hAnsi="Arial Narrow"/>
              </w:rPr>
              <w:t xml:space="preserve"> при транспортуванні НВ </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45</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документів щодо навчання персоналу заходам ліквідації аварії та її наслідків</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46</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документів щодо дотримання кваліфікаційних вимог до працівників які здійснюють навантаження/</w:t>
            </w:r>
            <w:r w:rsidR="00D05418">
              <w:rPr>
                <w:rFonts w:ascii="Arial Narrow" w:hAnsi="Arial Narrow"/>
              </w:rPr>
              <w:t xml:space="preserve"> </w:t>
            </w:r>
            <w:r w:rsidRPr="004723F2">
              <w:rPr>
                <w:rFonts w:ascii="Arial Narrow" w:hAnsi="Arial Narrow"/>
              </w:rPr>
              <w:t>розвантаження та складування небезпечних вантажів</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47</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переліку працівників що підлягають медичному огляду</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48</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документів щодо забезпечення проведення медичного огляду осіб, які займаються відправленням, перевезенням та прийманням НВ.</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49</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переліку працівників що підлягають навчанню з питань пожежно-технічного мінімуму</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50</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посвідчень про проходження навчання з питань пожежно-технічного мінімуму, протоколи перевірки знань;</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51</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переліку працівників що підлягають навчанню з питань охорони праці</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52</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посвідчень про проходження навчання з питань охорони праці, робітничої спеціальності, протоколи перевірки знань.</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D250B0">
            <w:pPr>
              <w:rPr>
                <w:rFonts w:ascii="Arial Narrow" w:hAnsi="Arial Narrow"/>
              </w:rPr>
            </w:pPr>
          </w:p>
        </w:tc>
      </w:tr>
      <w:tr w:rsidR="00D05418" w:rsidRPr="004723F2" w:rsidTr="002161FF">
        <w:tc>
          <w:tcPr>
            <w:tcW w:w="9905" w:type="dxa"/>
            <w:gridSpan w:val="5"/>
            <w:shd w:val="clear" w:color="auto" w:fill="F2F2F2"/>
          </w:tcPr>
          <w:p w:rsidR="00D05418" w:rsidRPr="004723F2" w:rsidRDefault="00D05418" w:rsidP="0018797B">
            <w:pPr>
              <w:rPr>
                <w:rFonts w:ascii="Arial Narrow" w:hAnsi="Arial Narrow"/>
              </w:rPr>
            </w:pPr>
            <w:r w:rsidRPr="004723F2">
              <w:rPr>
                <w:rFonts w:ascii="Arial Narrow" w:hAnsi="Arial Narrow"/>
                <w:b/>
              </w:rPr>
              <w:t>Питання щодо надзвичайних ситуацій</w:t>
            </w: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53</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плану локалізації та ліквідації аварійних ситуацій та аварій (ПЛАС)</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54</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плану дій (місцевих інструкцій) у разі виникнення аварійних ситуацій  (на підставі аварійних карток)</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55</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документів з розробки, монтажу, експлуатації, обслуговування системи раннього виявлення надзвичайних ситуацій і оповіщення населення у разі їх виникнення (СРВНС)</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56</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 xml:space="preserve">Наявність переліку основних технічних засобів задіяних </w:t>
            </w:r>
            <w:r w:rsidRPr="004723F2">
              <w:rPr>
                <w:rFonts w:ascii="Arial Narrow" w:hAnsi="Arial Narrow"/>
                <w:color w:val="000000"/>
              </w:rPr>
              <w:t>в локалізації аварійної ситуації з небезпечними вантажами</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D05418" w:rsidRPr="004723F2" w:rsidTr="002161FF">
        <w:tc>
          <w:tcPr>
            <w:tcW w:w="9905" w:type="dxa"/>
            <w:gridSpan w:val="5"/>
            <w:shd w:val="clear" w:color="auto" w:fill="F2F2F2"/>
          </w:tcPr>
          <w:p w:rsidR="00D05418" w:rsidRPr="004723F2" w:rsidRDefault="00D05418" w:rsidP="0018797B">
            <w:pPr>
              <w:rPr>
                <w:rFonts w:ascii="Arial Narrow" w:hAnsi="Arial Narrow"/>
              </w:rPr>
            </w:pPr>
            <w:r w:rsidRPr="004723F2">
              <w:rPr>
                <w:rFonts w:ascii="Arial Narrow" w:hAnsi="Arial Narrow"/>
                <w:b/>
              </w:rPr>
              <w:t>Питання щодо довколишнього середовища</w:t>
            </w: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57</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інструкції щодо здійснення знешкоджування та утилізації залишків небезпечних вантажів.</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18797B">
            <w:pPr>
              <w:rPr>
                <w:rFonts w:ascii="Arial Narrow" w:hAnsi="Arial Narrow"/>
              </w:rPr>
            </w:pPr>
          </w:p>
        </w:tc>
      </w:tr>
      <w:tr w:rsidR="0018797B" w:rsidRPr="004723F2" w:rsidTr="002161FF">
        <w:tc>
          <w:tcPr>
            <w:tcW w:w="567" w:type="dxa"/>
            <w:shd w:val="clear" w:color="auto" w:fill="auto"/>
          </w:tcPr>
          <w:p w:rsidR="0018797B" w:rsidRPr="004723F2" w:rsidRDefault="0018797B" w:rsidP="0018797B">
            <w:pPr>
              <w:rPr>
                <w:rFonts w:ascii="Arial Narrow" w:hAnsi="Arial Narrow"/>
              </w:rPr>
            </w:pPr>
            <w:r w:rsidRPr="004723F2">
              <w:rPr>
                <w:rFonts w:ascii="Arial Narrow" w:hAnsi="Arial Narrow"/>
              </w:rPr>
              <w:t>58</w:t>
            </w:r>
          </w:p>
        </w:tc>
        <w:tc>
          <w:tcPr>
            <w:tcW w:w="5387" w:type="dxa"/>
            <w:shd w:val="clear" w:color="auto" w:fill="auto"/>
          </w:tcPr>
          <w:p w:rsidR="0018797B" w:rsidRPr="004723F2" w:rsidRDefault="0018797B" w:rsidP="0018797B">
            <w:pPr>
              <w:jc w:val="both"/>
              <w:rPr>
                <w:rFonts w:ascii="Arial Narrow" w:hAnsi="Arial Narrow"/>
              </w:rPr>
            </w:pPr>
            <w:r w:rsidRPr="004723F2">
              <w:rPr>
                <w:rFonts w:ascii="Arial Narrow" w:hAnsi="Arial Narrow"/>
              </w:rPr>
              <w:t>Наявність договорів на здійснення знешкоджування та утилізації залишків небезпечних вантажів.</w:t>
            </w:r>
          </w:p>
        </w:tc>
        <w:tc>
          <w:tcPr>
            <w:tcW w:w="1559" w:type="dxa"/>
            <w:shd w:val="clear" w:color="auto" w:fill="auto"/>
          </w:tcPr>
          <w:p w:rsidR="0018797B" w:rsidRPr="004723F2" w:rsidRDefault="0018797B" w:rsidP="0018797B">
            <w:pPr>
              <w:rPr>
                <w:rFonts w:ascii="Arial Narrow" w:hAnsi="Arial Narrow"/>
              </w:rPr>
            </w:pPr>
          </w:p>
        </w:tc>
        <w:tc>
          <w:tcPr>
            <w:tcW w:w="1134" w:type="dxa"/>
            <w:shd w:val="clear" w:color="auto" w:fill="auto"/>
          </w:tcPr>
          <w:p w:rsidR="0018797B" w:rsidRPr="004723F2" w:rsidRDefault="0018797B" w:rsidP="0018797B">
            <w:pPr>
              <w:rPr>
                <w:rFonts w:ascii="Arial Narrow" w:hAnsi="Arial Narrow"/>
              </w:rPr>
            </w:pPr>
          </w:p>
        </w:tc>
        <w:tc>
          <w:tcPr>
            <w:tcW w:w="1258" w:type="dxa"/>
            <w:shd w:val="clear" w:color="auto" w:fill="auto"/>
          </w:tcPr>
          <w:p w:rsidR="0018797B" w:rsidRPr="004723F2" w:rsidRDefault="0018797B" w:rsidP="00D250B0">
            <w:pPr>
              <w:rPr>
                <w:rFonts w:ascii="Arial Narrow" w:hAnsi="Arial Narrow"/>
              </w:rPr>
            </w:pPr>
          </w:p>
        </w:tc>
      </w:tr>
    </w:tbl>
    <w:p w:rsidR="00575248" w:rsidRDefault="00575248" w:rsidP="0018797B">
      <w:pPr>
        <w:pStyle w:val="1"/>
        <w:ind w:left="57"/>
        <w:rPr>
          <w:rFonts w:ascii="Arial Narrow" w:hAnsi="Arial Narrow"/>
        </w:rPr>
      </w:pPr>
    </w:p>
    <w:p w:rsidR="00FA43A5" w:rsidRPr="004723F2" w:rsidRDefault="00FA43A5" w:rsidP="00FA43A5">
      <w:pPr>
        <w:pStyle w:val="1"/>
        <w:ind w:left="0"/>
        <w:rPr>
          <w:rFonts w:ascii="Arial Narrow" w:hAnsi="Arial Narrow"/>
        </w:rPr>
      </w:pPr>
      <w:r w:rsidRPr="004723F2">
        <w:rPr>
          <w:rFonts w:ascii="Arial Narrow" w:hAnsi="Arial Narrow"/>
        </w:rPr>
        <w:t xml:space="preserve">Додайте копію структурної схеми підприємства та філіалів до </w:t>
      </w:r>
      <w:r w:rsidR="0011230F">
        <w:rPr>
          <w:rFonts w:ascii="Arial Narrow" w:hAnsi="Arial Narrow"/>
        </w:rPr>
        <w:t>Додатку</w:t>
      </w:r>
      <w:r w:rsidRPr="004723F2">
        <w:rPr>
          <w:rFonts w:ascii="Arial Narrow" w:hAnsi="Arial Narrow"/>
        </w:rPr>
        <w:t>.</w:t>
      </w:r>
    </w:p>
    <w:p w:rsidR="0018797B" w:rsidRPr="004723F2" w:rsidRDefault="0018797B" w:rsidP="0018797B">
      <w:pPr>
        <w:pStyle w:val="1"/>
        <w:rPr>
          <w:rFonts w:ascii="Arial Narrow" w:hAnsi="Arial Narrow"/>
        </w:rPr>
      </w:pPr>
    </w:p>
    <w:p w:rsidR="0018797B" w:rsidRPr="004723F2" w:rsidRDefault="0018797B" w:rsidP="0018797B">
      <w:pPr>
        <w:pStyle w:val="1"/>
        <w:rPr>
          <w:rFonts w:ascii="Arial Narrow" w:hAnsi="Arial Narrow"/>
        </w:rPr>
      </w:pPr>
      <w:r w:rsidRPr="004723F2">
        <w:rPr>
          <w:rFonts w:ascii="Arial Narrow" w:hAnsi="Arial Narrow"/>
        </w:rPr>
        <w:t>_____________________     __________________     ____________________________</w:t>
      </w:r>
    </w:p>
    <w:p w:rsidR="0018797B" w:rsidRPr="004723F2" w:rsidRDefault="0018797B" w:rsidP="0018797B">
      <w:pPr>
        <w:pStyle w:val="1"/>
        <w:rPr>
          <w:rFonts w:ascii="Arial Narrow" w:hAnsi="Arial Narrow"/>
          <w:sz w:val="18"/>
        </w:rPr>
      </w:pPr>
      <w:r w:rsidRPr="004723F2">
        <w:rPr>
          <w:rFonts w:ascii="Arial Narrow" w:hAnsi="Arial Narrow"/>
          <w:sz w:val="18"/>
        </w:rPr>
        <w:t xml:space="preserve"> (посада керівника підприємства)                  (підпис)                                                         (ініціали, прізвище)</w:t>
      </w:r>
    </w:p>
    <w:p w:rsidR="0018797B" w:rsidRPr="004723F2" w:rsidRDefault="0018797B" w:rsidP="0018797B">
      <w:pPr>
        <w:pStyle w:val="1"/>
        <w:rPr>
          <w:rFonts w:ascii="Arial Narrow" w:hAnsi="Arial Narrow"/>
        </w:rPr>
      </w:pPr>
    </w:p>
    <w:p w:rsidR="0018797B" w:rsidRPr="004723F2" w:rsidRDefault="0018797B" w:rsidP="0018797B">
      <w:pPr>
        <w:pStyle w:val="1"/>
        <w:rPr>
          <w:rFonts w:ascii="Arial Narrow" w:hAnsi="Arial Narrow"/>
        </w:rPr>
      </w:pPr>
      <w:proofErr w:type="spellStart"/>
      <w:r w:rsidRPr="004723F2">
        <w:rPr>
          <w:rFonts w:ascii="Arial Narrow" w:hAnsi="Arial Narrow"/>
        </w:rPr>
        <w:t>м.п</w:t>
      </w:r>
      <w:proofErr w:type="spellEnd"/>
      <w:r w:rsidRPr="004723F2">
        <w:rPr>
          <w:rFonts w:ascii="Arial Narrow" w:hAnsi="Arial Narrow"/>
        </w:rPr>
        <w:t>.</w:t>
      </w:r>
    </w:p>
    <w:p w:rsidR="003A7CF0" w:rsidRPr="004723F2" w:rsidRDefault="003A7CF0">
      <w:pPr>
        <w:rPr>
          <w:rFonts w:ascii="Arial Narrow" w:hAnsi="Arial Narrow"/>
        </w:rPr>
      </w:pPr>
    </w:p>
    <w:sectPr w:rsidR="003A7CF0" w:rsidRPr="004723F2" w:rsidSect="00575248">
      <w:headerReference w:type="default" r:id="rId7"/>
      <w:footerReference w:type="default" r:id="rId8"/>
      <w:headerReference w:type="first" r:id="rId9"/>
      <w:footerReference w:type="first" r:id="rId10"/>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624" w:rsidRDefault="006C0624" w:rsidP="00205682">
      <w:r>
        <w:separator/>
      </w:r>
    </w:p>
  </w:endnote>
  <w:endnote w:type="continuationSeparator" w:id="0">
    <w:p w:rsidR="006C0624" w:rsidRDefault="006C0624" w:rsidP="0020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48" w:rsidRPr="00575248" w:rsidRDefault="00575248" w:rsidP="00575248">
    <w:pPr>
      <w:pStyle w:val="1"/>
      <w:ind w:left="0"/>
      <w:rPr>
        <w:rFonts w:ascii="Arial Narrow" w:hAnsi="Arial Narrow"/>
        <w:sz w:val="20"/>
      </w:rPr>
    </w:pPr>
    <w:r w:rsidRPr="00575248">
      <w:rPr>
        <w:rFonts w:ascii="Arial Narrow" w:hAnsi="Arial Narrow"/>
        <w:sz w:val="20"/>
      </w:rPr>
      <w:t>____________________________</w:t>
    </w:r>
  </w:p>
  <w:p w:rsidR="00575248" w:rsidRPr="00575248" w:rsidRDefault="00575248" w:rsidP="00575248">
    <w:pPr>
      <w:pStyle w:val="1"/>
      <w:ind w:left="0"/>
      <w:rPr>
        <w:rFonts w:ascii="Arial Narrow" w:hAnsi="Arial Narrow"/>
        <w:sz w:val="20"/>
      </w:rPr>
    </w:pPr>
    <w:r w:rsidRPr="00575248">
      <w:rPr>
        <w:rFonts w:ascii="Arial Narrow" w:hAnsi="Arial Narrow"/>
        <w:sz w:val="20"/>
      </w:rPr>
      <w:t xml:space="preserve">* </w:t>
    </w:r>
    <w:r w:rsidR="0011230F">
      <w:rPr>
        <w:rFonts w:ascii="Arial Narrow" w:hAnsi="Arial Narrow"/>
        <w:sz w:val="20"/>
      </w:rPr>
      <w:t xml:space="preserve"> </w:t>
    </w:r>
    <w:r w:rsidRPr="00575248">
      <w:rPr>
        <w:rFonts w:ascii="Arial Narrow" w:hAnsi="Arial Narrow"/>
        <w:sz w:val="20"/>
      </w:rPr>
      <w:t>зазначте в яких підпунктах регламентних умов відображаються відповідні питання.</w:t>
    </w:r>
  </w:p>
  <w:p w:rsidR="00575248" w:rsidRPr="00575248" w:rsidRDefault="00575248" w:rsidP="00575248">
    <w:pPr>
      <w:pStyle w:val="1"/>
      <w:ind w:left="0"/>
      <w:rPr>
        <w:rFonts w:ascii="Arial Narrow" w:hAnsi="Arial Narrow"/>
        <w:sz w:val="20"/>
      </w:rPr>
    </w:pPr>
    <w:r w:rsidRPr="00575248">
      <w:rPr>
        <w:rFonts w:ascii="Arial Narrow" w:hAnsi="Arial Narrow"/>
        <w:sz w:val="20"/>
      </w:rPr>
      <w:t>** зазначте  "так" якщо документ є у підприємства, "ні" якщо документу немає.</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6B" w:rsidRPr="00575248" w:rsidRDefault="00A05E6B" w:rsidP="00A05E6B">
    <w:pPr>
      <w:pStyle w:val="1"/>
      <w:ind w:left="0"/>
      <w:rPr>
        <w:rFonts w:ascii="Arial Narrow" w:hAnsi="Arial Narrow"/>
        <w:sz w:val="20"/>
      </w:rPr>
    </w:pPr>
    <w:r w:rsidRPr="00575248">
      <w:rPr>
        <w:rFonts w:ascii="Arial Narrow" w:hAnsi="Arial Narrow"/>
        <w:sz w:val="20"/>
      </w:rPr>
      <w:t>____________________________</w:t>
    </w:r>
  </w:p>
  <w:p w:rsidR="00A05E6B" w:rsidRPr="00575248" w:rsidRDefault="00A05E6B" w:rsidP="00A05E6B">
    <w:pPr>
      <w:pStyle w:val="1"/>
      <w:ind w:left="0"/>
      <w:rPr>
        <w:rFonts w:ascii="Arial Narrow" w:hAnsi="Arial Narrow"/>
        <w:sz w:val="20"/>
      </w:rPr>
    </w:pPr>
    <w:r w:rsidRPr="00575248">
      <w:rPr>
        <w:rFonts w:ascii="Arial Narrow" w:hAnsi="Arial Narrow"/>
        <w:sz w:val="20"/>
      </w:rPr>
      <w:t xml:space="preserve">* </w:t>
    </w:r>
    <w:r>
      <w:rPr>
        <w:rFonts w:ascii="Arial Narrow" w:hAnsi="Arial Narrow"/>
        <w:sz w:val="20"/>
      </w:rPr>
      <w:t xml:space="preserve"> </w:t>
    </w:r>
    <w:r w:rsidRPr="00575248">
      <w:rPr>
        <w:rFonts w:ascii="Arial Narrow" w:hAnsi="Arial Narrow"/>
        <w:sz w:val="20"/>
      </w:rPr>
      <w:t>зазначте в яких підпунктах регламентних умов відображаються відповідні питання.</w:t>
    </w:r>
  </w:p>
  <w:p w:rsidR="00A05E6B" w:rsidRPr="00A05E6B" w:rsidRDefault="00A05E6B" w:rsidP="00A05E6B">
    <w:pPr>
      <w:pStyle w:val="1"/>
      <w:ind w:left="0"/>
      <w:rPr>
        <w:rFonts w:ascii="Arial Narrow" w:hAnsi="Arial Narrow"/>
        <w:sz w:val="20"/>
      </w:rPr>
    </w:pPr>
    <w:r w:rsidRPr="00575248">
      <w:rPr>
        <w:rFonts w:ascii="Arial Narrow" w:hAnsi="Arial Narrow"/>
        <w:sz w:val="20"/>
      </w:rPr>
      <w:t>** зазначте  "так" якщо документ є у підприємс</w:t>
    </w:r>
    <w:r>
      <w:rPr>
        <w:rFonts w:ascii="Arial Narrow" w:hAnsi="Arial Narrow"/>
        <w:sz w:val="20"/>
      </w:rPr>
      <w:t>тва, "ні" якщо документу немає.</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624" w:rsidRDefault="006C0624" w:rsidP="00205682">
      <w:r>
        <w:separator/>
      </w:r>
    </w:p>
  </w:footnote>
  <w:footnote w:type="continuationSeparator" w:id="0">
    <w:p w:rsidR="006C0624" w:rsidRDefault="006C0624" w:rsidP="00205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5927"/>
      <w:gridCol w:w="1803"/>
    </w:tblGrid>
    <w:tr w:rsidR="00205682" w:rsidRPr="00D2705B" w:rsidTr="00F60282">
      <w:trPr>
        <w:trHeight w:val="1266"/>
      </w:trPr>
      <w:tc>
        <w:tcPr>
          <w:tcW w:w="2136" w:type="dxa"/>
          <w:shd w:val="clear" w:color="auto" w:fill="auto"/>
          <w:vAlign w:val="center"/>
        </w:tcPr>
        <w:p w:rsidR="00205682" w:rsidRPr="00F60282" w:rsidRDefault="00A628F8" w:rsidP="00F60282">
          <w:pPr>
            <w:pStyle w:val="a3"/>
            <w:jc w:val="center"/>
            <w:rPr>
              <w:sz w:val="22"/>
              <w:szCs w:val="22"/>
            </w:rPr>
          </w:pPr>
          <w:r w:rsidRPr="00F60282">
            <w:rPr>
              <w:rFonts w:cs="Calibri"/>
              <w:noProof/>
              <w:sz w:val="16"/>
              <w:szCs w:val="16"/>
              <w:lang w:eastAsia="uk-UA"/>
            </w:rPr>
            <w:drawing>
              <wp:inline distT="0" distB="0" distL="0" distR="0">
                <wp:extent cx="1208405" cy="332105"/>
                <wp:effectExtent l="0" t="0" r="0" b="0"/>
                <wp:docPr id="2" name="Рисунок 16" descr="C:\Users\makuk\AppData\Local\Microsoft\Windows\INetCache\Content.Word\LOGO INE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C:\Users\makuk\AppData\Local\Microsoft\Windows\INetCache\Content.Word\LOGO INE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405" cy="332105"/>
                        </a:xfrm>
                        <a:prstGeom prst="rect">
                          <a:avLst/>
                        </a:prstGeom>
                        <a:noFill/>
                        <a:ln>
                          <a:noFill/>
                        </a:ln>
                      </pic:spPr>
                    </pic:pic>
                  </a:graphicData>
                </a:graphic>
              </wp:inline>
            </w:drawing>
          </w:r>
        </w:p>
      </w:tc>
      <w:tc>
        <w:tcPr>
          <w:tcW w:w="5927" w:type="dxa"/>
          <w:shd w:val="clear" w:color="auto" w:fill="auto"/>
          <w:vAlign w:val="center"/>
        </w:tcPr>
        <w:p w:rsidR="00205682" w:rsidRPr="00F60282" w:rsidRDefault="00205682" w:rsidP="00F60282">
          <w:pPr>
            <w:pStyle w:val="FR1"/>
            <w:spacing w:line="220" w:lineRule="auto"/>
            <w:ind w:left="-2" w:right="0" w:firstLine="2"/>
            <w:rPr>
              <w:rFonts w:ascii="Arial Narrow" w:hAnsi="Arial Narrow"/>
              <w:sz w:val="24"/>
              <w:szCs w:val="22"/>
            </w:rPr>
          </w:pPr>
          <w:r w:rsidRPr="00F60282">
            <w:rPr>
              <w:rFonts w:ascii="Arial Narrow" w:hAnsi="Arial Narrow"/>
              <w:sz w:val="24"/>
              <w:szCs w:val="22"/>
            </w:rPr>
            <w:t>ДОДАТОК ДО ЗАЯВКИ</w:t>
          </w:r>
        </w:p>
        <w:p w:rsidR="00205682" w:rsidRPr="00F60282" w:rsidRDefault="00205682" w:rsidP="00F60282">
          <w:pPr>
            <w:pStyle w:val="FR1"/>
            <w:spacing w:line="220" w:lineRule="auto"/>
            <w:ind w:left="0" w:right="-8"/>
            <w:rPr>
              <w:rFonts w:ascii="Arial Narrow" w:hAnsi="Arial Narrow"/>
              <w:b w:val="0"/>
              <w:sz w:val="24"/>
              <w:szCs w:val="22"/>
            </w:rPr>
          </w:pPr>
          <w:r w:rsidRPr="00F60282">
            <w:rPr>
              <w:rFonts w:ascii="Arial Narrow" w:hAnsi="Arial Narrow"/>
              <w:b w:val="0"/>
              <w:sz w:val="24"/>
              <w:szCs w:val="22"/>
            </w:rPr>
            <w:t xml:space="preserve">на проведення сертифікації процесу та/або послуги </w:t>
          </w:r>
        </w:p>
        <w:p w:rsidR="00205682" w:rsidRPr="00F60282" w:rsidRDefault="00205682" w:rsidP="00F60282">
          <w:pPr>
            <w:pStyle w:val="FR1"/>
            <w:spacing w:line="220" w:lineRule="auto"/>
            <w:ind w:left="0" w:right="-8"/>
            <w:rPr>
              <w:rFonts w:ascii="Arial Narrow" w:hAnsi="Arial Narrow" w:cs="Calibri"/>
              <w:sz w:val="28"/>
              <w:szCs w:val="16"/>
              <w:lang w:val="ru-RU"/>
            </w:rPr>
          </w:pPr>
          <w:r w:rsidRPr="00F60282">
            <w:rPr>
              <w:rFonts w:ascii="Arial Narrow" w:hAnsi="Arial Narrow"/>
              <w:b w:val="0"/>
              <w:sz w:val="24"/>
              <w:szCs w:val="22"/>
            </w:rPr>
            <w:t>перевезення небезпечних вантажів</w:t>
          </w:r>
        </w:p>
      </w:tc>
      <w:tc>
        <w:tcPr>
          <w:tcW w:w="1803" w:type="dxa"/>
          <w:shd w:val="clear" w:color="auto" w:fill="auto"/>
        </w:tcPr>
        <w:p w:rsidR="00205682" w:rsidRPr="00F60282" w:rsidRDefault="00205682" w:rsidP="00F60282">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Calibri"/>
              <w:sz w:val="18"/>
              <w:szCs w:val="18"/>
              <w:lang w:eastAsia="tr-TR"/>
            </w:rPr>
          </w:pPr>
          <w:r w:rsidRPr="00F60282">
            <w:rPr>
              <w:rFonts w:ascii="Arial Narrow" w:hAnsi="Arial Narrow" w:cs="Calibri"/>
              <w:sz w:val="18"/>
              <w:szCs w:val="18"/>
              <w:lang w:eastAsia="tr-TR"/>
            </w:rPr>
            <w:t>ТОВ «ІНЕОН»</w:t>
          </w:r>
        </w:p>
        <w:p w:rsidR="00205682" w:rsidRPr="00F60282" w:rsidRDefault="00205682" w:rsidP="00F60282">
          <w:pPr>
            <w:pStyle w:val="a3"/>
            <w:jc w:val="center"/>
            <w:rPr>
              <w:rFonts w:ascii="Arial Narrow" w:hAnsi="Arial Narrow" w:cs="Calibri"/>
              <w:sz w:val="18"/>
              <w:szCs w:val="18"/>
              <w:lang w:eastAsia="tr-TR"/>
            </w:rPr>
          </w:pPr>
          <w:r w:rsidRPr="00F60282">
            <w:rPr>
              <w:rFonts w:ascii="Arial Narrow" w:hAnsi="Arial Narrow" w:cs="Calibri"/>
              <w:sz w:val="18"/>
              <w:szCs w:val="18"/>
              <w:lang w:eastAsia="tr-TR"/>
            </w:rPr>
            <w:t>вул. Райдужна, 59б, кв.1, м. Київ, 02218, Україна</w:t>
          </w:r>
        </w:p>
        <w:p w:rsidR="00205682" w:rsidRPr="00F60282" w:rsidRDefault="00205682" w:rsidP="00F6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alibri"/>
              <w:sz w:val="18"/>
              <w:szCs w:val="18"/>
              <w:lang w:eastAsia="tr-TR"/>
            </w:rPr>
          </w:pPr>
          <w:r w:rsidRPr="00F60282">
            <w:rPr>
              <w:rFonts w:ascii="Arial Narrow" w:hAnsi="Arial Narrow" w:cs="Calibri"/>
              <w:sz w:val="18"/>
              <w:szCs w:val="18"/>
              <w:lang w:eastAsia="tr-TR"/>
            </w:rPr>
            <w:t>Тел.: (098) 777 37 27</w:t>
          </w:r>
        </w:p>
        <w:p w:rsidR="00205682" w:rsidRPr="00F60282" w:rsidRDefault="003332A9" w:rsidP="00F60282">
          <w:pPr>
            <w:pStyle w:val="a3"/>
            <w:jc w:val="center"/>
            <w:rPr>
              <w:rFonts w:ascii="Arial Narrow" w:hAnsi="Arial Narrow" w:cs="Calibri"/>
              <w:sz w:val="16"/>
              <w:szCs w:val="16"/>
              <w:lang w:val="en-GB"/>
            </w:rPr>
          </w:pPr>
          <w:hyperlink r:id="rId2" w:history="1">
            <w:r w:rsidR="00205682" w:rsidRPr="00F60282">
              <w:rPr>
                <w:rStyle w:val="a8"/>
                <w:rFonts w:ascii="Arial Narrow" w:hAnsi="Arial Narrow" w:cs="Calibri"/>
                <w:sz w:val="18"/>
                <w:szCs w:val="18"/>
                <w:lang w:eastAsia="tr-TR"/>
              </w:rPr>
              <w:t>ineon82@ukr.net</w:t>
            </w:r>
          </w:hyperlink>
        </w:p>
      </w:tc>
    </w:tr>
  </w:tbl>
  <w:p w:rsidR="00205682" w:rsidRDefault="002056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5927"/>
      <w:gridCol w:w="1803"/>
    </w:tblGrid>
    <w:tr w:rsidR="00575248" w:rsidRPr="00D2705B" w:rsidTr="00F60282">
      <w:trPr>
        <w:trHeight w:val="1266"/>
      </w:trPr>
      <w:tc>
        <w:tcPr>
          <w:tcW w:w="2136" w:type="dxa"/>
          <w:shd w:val="clear" w:color="auto" w:fill="auto"/>
          <w:vAlign w:val="center"/>
        </w:tcPr>
        <w:p w:rsidR="00575248" w:rsidRPr="00F60282" w:rsidRDefault="003332A9" w:rsidP="00F60282">
          <w:pPr>
            <w:pStyle w:val="a3"/>
            <w:jc w:val="center"/>
            <w:rPr>
              <w:sz w:val="22"/>
              <w:szCs w:val="22"/>
            </w:rPr>
          </w:pPr>
          <w:r>
            <w:rPr>
              <w:noProof/>
              <w:lang w:eastAsia="uk-UA"/>
            </w:rPr>
            <w:drawing>
              <wp:anchor distT="0" distB="0" distL="114300" distR="114300" simplePos="0" relativeHeight="251659264" behindDoc="0" locked="0" layoutInCell="1" allowOverlap="1" wp14:anchorId="0DF90987" wp14:editId="25EF37CB">
                <wp:simplePos x="0" y="0"/>
                <wp:positionH relativeFrom="column">
                  <wp:posOffset>-21590</wp:posOffset>
                </wp:positionH>
                <wp:positionV relativeFrom="paragraph">
                  <wp:posOffset>1270</wp:posOffset>
                </wp:positionV>
                <wp:extent cx="1262380" cy="341630"/>
                <wp:effectExtent l="0" t="0" r="0" b="127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2380" cy="341630"/>
                        </a:xfrm>
                        <a:prstGeom prst="rect">
                          <a:avLst/>
                        </a:prstGeom>
                      </pic:spPr>
                    </pic:pic>
                  </a:graphicData>
                </a:graphic>
                <wp14:sizeRelH relativeFrom="page">
                  <wp14:pctWidth>0</wp14:pctWidth>
                </wp14:sizeRelH>
                <wp14:sizeRelV relativeFrom="page">
                  <wp14:pctHeight>0</wp14:pctHeight>
                </wp14:sizeRelV>
              </wp:anchor>
            </w:drawing>
          </w:r>
        </w:p>
      </w:tc>
      <w:tc>
        <w:tcPr>
          <w:tcW w:w="5927" w:type="dxa"/>
          <w:shd w:val="clear" w:color="auto" w:fill="auto"/>
          <w:vAlign w:val="center"/>
        </w:tcPr>
        <w:p w:rsidR="00575248" w:rsidRPr="00F60282" w:rsidRDefault="00575248" w:rsidP="00F60282">
          <w:pPr>
            <w:pStyle w:val="FR1"/>
            <w:spacing w:line="220" w:lineRule="auto"/>
            <w:ind w:left="-2" w:right="0" w:firstLine="2"/>
            <w:rPr>
              <w:rFonts w:ascii="Arial Narrow" w:hAnsi="Arial Narrow"/>
              <w:sz w:val="24"/>
              <w:szCs w:val="22"/>
            </w:rPr>
          </w:pPr>
          <w:r w:rsidRPr="00F60282">
            <w:rPr>
              <w:rFonts w:ascii="Arial Narrow" w:hAnsi="Arial Narrow"/>
              <w:sz w:val="24"/>
              <w:szCs w:val="22"/>
            </w:rPr>
            <w:t>ДОДАТОК ДО ЗАЯВКИ</w:t>
          </w:r>
        </w:p>
        <w:p w:rsidR="00575248" w:rsidRPr="00F60282" w:rsidRDefault="00575248" w:rsidP="00F60282">
          <w:pPr>
            <w:pStyle w:val="FR1"/>
            <w:spacing w:line="220" w:lineRule="auto"/>
            <w:ind w:left="0" w:right="-8"/>
            <w:rPr>
              <w:rFonts w:ascii="Arial Narrow" w:hAnsi="Arial Narrow"/>
              <w:b w:val="0"/>
              <w:sz w:val="24"/>
              <w:szCs w:val="22"/>
            </w:rPr>
          </w:pPr>
          <w:r w:rsidRPr="00F60282">
            <w:rPr>
              <w:rFonts w:ascii="Arial Narrow" w:hAnsi="Arial Narrow"/>
              <w:b w:val="0"/>
              <w:sz w:val="24"/>
              <w:szCs w:val="22"/>
            </w:rPr>
            <w:t xml:space="preserve">на проведення сертифікації процесу та/або послуги </w:t>
          </w:r>
        </w:p>
        <w:p w:rsidR="00575248" w:rsidRPr="00F60282" w:rsidRDefault="00575248" w:rsidP="00F60282">
          <w:pPr>
            <w:pStyle w:val="FR1"/>
            <w:spacing w:line="220" w:lineRule="auto"/>
            <w:ind w:left="0" w:right="-8"/>
            <w:rPr>
              <w:rFonts w:ascii="Arial Narrow" w:hAnsi="Arial Narrow" w:cs="Calibri"/>
              <w:sz w:val="28"/>
              <w:szCs w:val="16"/>
              <w:lang w:val="ru-RU"/>
            </w:rPr>
          </w:pPr>
          <w:r w:rsidRPr="00F60282">
            <w:rPr>
              <w:rFonts w:ascii="Arial Narrow" w:hAnsi="Arial Narrow"/>
              <w:b w:val="0"/>
              <w:sz w:val="24"/>
              <w:szCs w:val="22"/>
            </w:rPr>
            <w:t>перевезення небезпечних вантажів</w:t>
          </w:r>
        </w:p>
      </w:tc>
      <w:tc>
        <w:tcPr>
          <w:tcW w:w="1803" w:type="dxa"/>
          <w:shd w:val="clear" w:color="auto" w:fill="auto"/>
        </w:tcPr>
        <w:p w:rsidR="00575248" w:rsidRPr="00F60282" w:rsidRDefault="00575248" w:rsidP="00F60282">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Calibri"/>
              <w:sz w:val="18"/>
              <w:szCs w:val="18"/>
              <w:lang w:eastAsia="tr-TR"/>
            </w:rPr>
          </w:pPr>
          <w:r w:rsidRPr="00F60282">
            <w:rPr>
              <w:rFonts w:ascii="Arial Narrow" w:hAnsi="Arial Narrow" w:cs="Calibri"/>
              <w:sz w:val="18"/>
              <w:szCs w:val="18"/>
              <w:lang w:eastAsia="tr-TR"/>
            </w:rPr>
            <w:t>ТОВ «ІНЕОН»</w:t>
          </w:r>
        </w:p>
        <w:p w:rsidR="00575248" w:rsidRPr="00F60282" w:rsidRDefault="00575248" w:rsidP="00F60282">
          <w:pPr>
            <w:pStyle w:val="a3"/>
            <w:jc w:val="center"/>
            <w:rPr>
              <w:rFonts w:ascii="Arial Narrow" w:hAnsi="Arial Narrow" w:cs="Calibri"/>
              <w:sz w:val="18"/>
              <w:szCs w:val="18"/>
              <w:lang w:eastAsia="tr-TR"/>
            </w:rPr>
          </w:pPr>
          <w:r w:rsidRPr="00F60282">
            <w:rPr>
              <w:rFonts w:ascii="Arial Narrow" w:hAnsi="Arial Narrow" w:cs="Calibri"/>
              <w:sz w:val="18"/>
              <w:szCs w:val="18"/>
              <w:lang w:eastAsia="tr-TR"/>
            </w:rPr>
            <w:t>вул. Райдужна, 59б, кв.1, м. Київ, 02218, Україна</w:t>
          </w:r>
        </w:p>
        <w:p w:rsidR="00575248" w:rsidRPr="00F60282" w:rsidRDefault="00575248" w:rsidP="00F6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alibri"/>
              <w:sz w:val="18"/>
              <w:szCs w:val="18"/>
              <w:lang w:eastAsia="tr-TR"/>
            </w:rPr>
          </w:pPr>
          <w:r w:rsidRPr="00F60282">
            <w:rPr>
              <w:rFonts w:ascii="Arial Narrow" w:hAnsi="Arial Narrow" w:cs="Calibri"/>
              <w:sz w:val="18"/>
              <w:szCs w:val="18"/>
              <w:lang w:eastAsia="tr-TR"/>
            </w:rPr>
            <w:t>Тел.: (098) 777 37 27</w:t>
          </w:r>
        </w:p>
        <w:p w:rsidR="00575248" w:rsidRPr="00F60282" w:rsidRDefault="003332A9" w:rsidP="00F60282">
          <w:pPr>
            <w:pStyle w:val="a3"/>
            <w:jc w:val="center"/>
            <w:rPr>
              <w:rFonts w:ascii="Arial Narrow" w:hAnsi="Arial Narrow" w:cs="Calibri"/>
              <w:sz w:val="16"/>
              <w:szCs w:val="16"/>
              <w:lang w:val="en-GB"/>
            </w:rPr>
          </w:pPr>
          <w:hyperlink r:id="rId2" w:history="1">
            <w:r w:rsidR="00575248" w:rsidRPr="00F60282">
              <w:rPr>
                <w:rStyle w:val="a8"/>
                <w:rFonts w:ascii="Arial Narrow" w:hAnsi="Arial Narrow" w:cs="Calibri"/>
                <w:sz w:val="18"/>
                <w:szCs w:val="18"/>
                <w:lang w:eastAsia="tr-TR"/>
              </w:rPr>
              <w:t>ineon82@ukr.net</w:t>
            </w:r>
          </w:hyperlink>
        </w:p>
      </w:tc>
    </w:tr>
  </w:tbl>
  <w:p w:rsidR="00575248" w:rsidRDefault="005752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71A3C"/>
    <w:multiLevelType w:val="hybridMultilevel"/>
    <w:tmpl w:val="34DE747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7B"/>
    <w:rsid w:val="0011230F"/>
    <w:rsid w:val="001470D8"/>
    <w:rsid w:val="00177460"/>
    <w:rsid w:val="0018797B"/>
    <w:rsid w:val="001937A5"/>
    <w:rsid w:val="00205682"/>
    <w:rsid w:val="002161FF"/>
    <w:rsid w:val="003332A9"/>
    <w:rsid w:val="00374BB8"/>
    <w:rsid w:val="003A7CF0"/>
    <w:rsid w:val="003C6613"/>
    <w:rsid w:val="003D4C1A"/>
    <w:rsid w:val="00467DC4"/>
    <w:rsid w:val="004723F2"/>
    <w:rsid w:val="004F3A42"/>
    <w:rsid w:val="00575248"/>
    <w:rsid w:val="0063300A"/>
    <w:rsid w:val="006C0624"/>
    <w:rsid w:val="007404F4"/>
    <w:rsid w:val="00806705"/>
    <w:rsid w:val="009A79E0"/>
    <w:rsid w:val="00A05E6B"/>
    <w:rsid w:val="00A628F8"/>
    <w:rsid w:val="00B32941"/>
    <w:rsid w:val="00BF1702"/>
    <w:rsid w:val="00C004AA"/>
    <w:rsid w:val="00D05418"/>
    <w:rsid w:val="00D250B0"/>
    <w:rsid w:val="00DE3D76"/>
    <w:rsid w:val="00F30C19"/>
    <w:rsid w:val="00F60282"/>
    <w:rsid w:val="00FA43A5"/>
    <w:rsid w:val="00FF3E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4705E-A6AE-4A7C-93C6-D4609860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97B"/>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8797B"/>
    <w:pPr>
      <w:widowControl w:val="0"/>
      <w:ind w:left="440"/>
      <w:jc w:val="both"/>
    </w:pPr>
    <w:rPr>
      <w:rFonts w:ascii="Times New Roman" w:eastAsia="Times New Roman" w:hAnsi="Times New Roman"/>
      <w:snapToGrid w:val="0"/>
      <w:sz w:val="24"/>
      <w:lang w:eastAsia="ru-RU"/>
    </w:rPr>
  </w:style>
  <w:style w:type="paragraph" w:customStyle="1" w:styleId="FR1">
    <w:name w:val="FR1"/>
    <w:rsid w:val="0018797B"/>
    <w:pPr>
      <w:widowControl w:val="0"/>
      <w:spacing w:line="260" w:lineRule="auto"/>
      <w:ind w:left="2760" w:right="2600"/>
      <w:jc w:val="center"/>
    </w:pPr>
    <w:rPr>
      <w:rFonts w:ascii="Arial" w:eastAsia="Times New Roman" w:hAnsi="Arial"/>
      <w:b/>
      <w:snapToGrid w:val="0"/>
      <w:sz w:val="22"/>
      <w:lang w:eastAsia="ru-RU"/>
    </w:rPr>
  </w:style>
  <w:style w:type="paragraph" w:styleId="a3">
    <w:name w:val="header"/>
    <w:basedOn w:val="a"/>
    <w:link w:val="a4"/>
    <w:uiPriority w:val="99"/>
    <w:unhideWhenUsed/>
    <w:rsid w:val="00205682"/>
    <w:pPr>
      <w:tabs>
        <w:tab w:val="center" w:pos="4819"/>
        <w:tab w:val="right" w:pos="9639"/>
      </w:tabs>
    </w:pPr>
  </w:style>
  <w:style w:type="character" w:customStyle="1" w:styleId="a4">
    <w:name w:val="Верхний колонтитул Знак"/>
    <w:link w:val="a3"/>
    <w:uiPriority w:val="99"/>
    <w:rsid w:val="00205682"/>
    <w:rPr>
      <w:rFonts w:ascii="Times New Roman" w:eastAsia="Times New Roman" w:hAnsi="Times New Roman"/>
      <w:sz w:val="24"/>
      <w:szCs w:val="24"/>
      <w:lang w:eastAsia="ru-RU"/>
    </w:rPr>
  </w:style>
  <w:style w:type="paragraph" w:styleId="a5">
    <w:name w:val="footer"/>
    <w:basedOn w:val="a"/>
    <w:link w:val="a6"/>
    <w:uiPriority w:val="99"/>
    <w:unhideWhenUsed/>
    <w:rsid w:val="00205682"/>
    <w:pPr>
      <w:tabs>
        <w:tab w:val="center" w:pos="4819"/>
        <w:tab w:val="right" w:pos="9639"/>
      </w:tabs>
    </w:pPr>
  </w:style>
  <w:style w:type="character" w:customStyle="1" w:styleId="a6">
    <w:name w:val="Нижний колонтитул Знак"/>
    <w:link w:val="a5"/>
    <w:uiPriority w:val="99"/>
    <w:rsid w:val="00205682"/>
    <w:rPr>
      <w:rFonts w:ascii="Times New Roman" w:eastAsia="Times New Roman" w:hAnsi="Times New Roman"/>
      <w:sz w:val="24"/>
      <w:szCs w:val="24"/>
      <w:lang w:eastAsia="ru-RU"/>
    </w:rPr>
  </w:style>
  <w:style w:type="table" w:styleId="a7">
    <w:name w:val="Table Grid"/>
    <w:basedOn w:val="a1"/>
    <w:uiPriority w:val="39"/>
    <w:rsid w:val="00205682"/>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2056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ineon82@ukr.ne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ineon82@ukr.net" TargetMode="External"/><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6785</Words>
  <Characters>3869</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10633</CharactersWithSpaces>
  <SharedDoc>false</SharedDoc>
  <HLinks>
    <vt:vector size="12" baseType="variant">
      <vt:variant>
        <vt:i4>3080211</vt:i4>
      </vt:variant>
      <vt:variant>
        <vt:i4>3</vt:i4>
      </vt:variant>
      <vt:variant>
        <vt:i4>0</vt:i4>
      </vt:variant>
      <vt:variant>
        <vt:i4>5</vt:i4>
      </vt:variant>
      <vt:variant>
        <vt:lpwstr>mailto:ineon82@ukr.net</vt:lpwstr>
      </vt:variant>
      <vt:variant>
        <vt:lpwstr/>
      </vt:variant>
      <vt:variant>
        <vt:i4>3080211</vt:i4>
      </vt:variant>
      <vt:variant>
        <vt:i4>0</vt:i4>
      </vt:variant>
      <vt:variant>
        <vt:i4>0</vt:i4>
      </vt:variant>
      <vt:variant>
        <vt:i4>5</vt:i4>
      </vt:variant>
      <vt:variant>
        <vt:lpwstr>mailto:ineon82@ukr.net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user2017</dc:creator>
  <cp:keywords/>
  <cp:lastModifiedBy>Михайло Макух</cp:lastModifiedBy>
  <cp:revision>4</cp:revision>
  <dcterms:created xsi:type="dcterms:W3CDTF">2021-03-01T12:03:00Z</dcterms:created>
  <dcterms:modified xsi:type="dcterms:W3CDTF">2021-04-01T03:19:00Z</dcterms:modified>
</cp:coreProperties>
</file>